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58A6" w:rsidP="6933B4B5" w:rsidRDefault="003B58A6" w14:paraId="638F927E" w14:textId="349B016D">
      <w:pPr>
        <w:rPr>
          <w:rFonts w:ascii="Arial" w:hAnsi="Arial" w:eastAsia="MS Mincho" w:cs="Times New Roman"/>
          <w:b w:val="1"/>
          <w:bCs w:val="1"/>
          <w:sz w:val="28"/>
          <w:szCs w:val="28"/>
          <w:lang w:val="en-US"/>
        </w:rPr>
      </w:pPr>
      <w:r w:rsidR="6E2639FC">
        <w:rPr/>
        <w:t>[</w:t>
      </w:r>
      <w:r w:rsidR="003B58A6">
        <w:drawing>
          <wp:inline wp14:editId="4038E744" wp14:anchorId="7FD01F0C">
            <wp:extent cx="2714625" cy="1143000"/>
            <wp:effectExtent l="0" t="0" r="9525" b="0"/>
            <wp:docPr id="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cc14338c9d448e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4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964" w:rsidRDefault="007D5964" w14:paraId="15F3E83B" w14:textId="77777777">
      <w:pPr>
        <w:rPr>
          <w:rFonts w:ascii="Arial" w:hAnsi="Arial" w:eastAsia="MS Mincho" w:cs="Times New Roman"/>
          <w:b/>
          <w:sz w:val="28"/>
          <w:szCs w:val="24"/>
          <w:lang w:val="en-US"/>
        </w:rPr>
      </w:pPr>
    </w:p>
    <w:p w:rsidR="003B58A6" w:rsidRDefault="003B58A6" w14:paraId="4920EDF5" w14:textId="77777777">
      <w:pPr>
        <w:rPr>
          <w:rFonts w:ascii="Arial" w:hAnsi="Arial" w:eastAsia="MS Mincho" w:cs="Times New Roman"/>
          <w:b/>
          <w:sz w:val="28"/>
          <w:szCs w:val="24"/>
          <w:lang w:val="en-US"/>
        </w:rPr>
      </w:pPr>
    </w:p>
    <w:p w:rsidR="003B58A6" w:rsidRDefault="003B58A6" w14:paraId="0F55B7A2" w14:textId="77777777">
      <w:pPr>
        <w:rPr>
          <w:rFonts w:ascii="Arial" w:hAnsi="Arial" w:eastAsia="MS Mincho" w:cs="Times New Roman"/>
          <w:b/>
          <w:sz w:val="28"/>
          <w:szCs w:val="24"/>
          <w:lang w:val="en-US"/>
        </w:rPr>
      </w:pPr>
    </w:p>
    <w:p w:rsidR="003B58A6" w:rsidRDefault="003B58A6" w14:paraId="66727D58" w14:textId="77777777">
      <w:pPr>
        <w:rPr>
          <w:rFonts w:ascii="Arial" w:hAnsi="Arial" w:eastAsia="MS Mincho" w:cs="Times New Roman"/>
          <w:b/>
          <w:sz w:val="28"/>
          <w:szCs w:val="24"/>
          <w:lang w:val="en-US"/>
        </w:rPr>
      </w:pPr>
    </w:p>
    <w:p w:rsidR="003B58A6" w:rsidP="5BBEB940" w:rsidRDefault="003B58A6" w14:paraId="513F7B59" w14:textId="4887D277">
      <w:pPr>
        <w:jc w:val="center"/>
        <w:rPr>
          <w:b w:val="1"/>
          <w:bCs w:val="1"/>
          <w:sz w:val="144"/>
          <w:szCs w:val="144"/>
        </w:rPr>
      </w:pPr>
      <w:r w:rsidRPr="5BBEB940" w:rsidR="4761E9BA">
        <w:rPr>
          <w:b w:val="1"/>
          <w:bCs w:val="1"/>
          <w:sz w:val="144"/>
          <w:szCs w:val="144"/>
        </w:rPr>
        <w:t xml:space="preserve">Rainbow Forge Primary </w:t>
      </w:r>
    </w:p>
    <w:p w:rsidR="003B58A6" w:rsidP="003B58A6" w:rsidRDefault="003B58A6" w14:paraId="0B6BF222" w14:textId="7777777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Academy</w:t>
      </w:r>
      <w:r w:rsidR="006B479E">
        <w:rPr>
          <w:b/>
          <w:sz w:val="144"/>
          <w:szCs w:val="144"/>
        </w:rPr>
        <w:t xml:space="preserve"> Model</w:t>
      </w:r>
    </w:p>
    <w:p w:rsidRPr="004658BA" w:rsidR="004658BA" w:rsidP="004658BA" w:rsidRDefault="003B58A6" w14:paraId="4734ABF0" w14:textId="77777777">
      <w:pPr>
        <w:jc w:val="center"/>
        <w:rPr>
          <w:b/>
          <w:sz w:val="144"/>
          <w:szCs w:val="144"/>
        </w:rPr>
      </w:pPr>
      <w:r w:rsidRPr="003B58A6">
        <w:rPr>
          <w:b/>
          <w:sz w:val="144"/>
          <w:szCs w:val="144"/>
        </w:rPr>
        <w:t>Accessibility Plan</w:t>
      </w:r>
    </w:p>
    <w:p w:rsidR="006B479E" w:rsidP="004658BA" w:rsidRDefault="006B479E" w14:paraId="4AB4E8C2" w14:textId="77777777">
      <w:pPr>
        <w:spacing w:before="60"/>
        <w:rPr>
          <w:rFonts w:cstheme="minorHAnsi"/>
          <w:b/>
          <w:snapToGrid w:val="0"/>
        </w:rPr>
      </w:pPr>
    </w:p>
    <w:p w:rsidR="006B479E" w:rsidP="004658BA" w:rsidRDefault="006B479E" w14:paraId="19523AC3" w14:textId="77777777">
      <w:pPr>
        <w:spacing w:before="60"/>
        <w:rPr>
          <w:rFonts w:cstheme="minorHAnsi"/>
          <w:b/>
          <w:snapToGrid w:val="0"/>
        </w:rPr>
      </w:pPr>
    </w:p>
    <w:p w:rsidR="006B479E" w:rsidP="004658BA" w:rsidRDefault="006B479E" w14:paraId="02A50DFB" w14:textId="77777777">
      <w:pPr>
        <w:spacing w:before="60"/>
        <w:rPr>
          <w:rFonts w:cstheme="minorHAnsi"/>
          <w:b/>
          <w:snapToGrid w:val="0"/>
        </w:rPr>
      </w:pPr>
    </w:p>
    <w:p w:rsidRPr="00346204" w:rsidR="004658BA" w:rsidP="004658BA" w:rsidRDefault="004658BA" w14:paraId="11160012" w14:textId="77777777">
      <w:pPr>
        <w:spacing w:before="60"/>
        <w:rPr>
          <w:rFonts w:cstheme="minorHAnsi"/>
          <w:b/>
          <w:snapToGrid w:val="0"/>
        </w:rPr>
      </w:pPr>
      <w:r w:rsidRPr="00346204">
        <w:rPr>
          <w:rFonts w:cstheme="minorHAnsi"/>
          <w:b/>
          <w:snapToGrid w:val="0"/>
        </w:rPr>
        <w:t>Policy/Procedure management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280"/>
      </w:tblGrid>
      <w:tr w:rsidRPr="00346204" w:rsidR="004658BA" w:rsidTr="5BBEB940" w14:paraId="22BCD23F" w14:textId="77777777">
        <w:tc>
          <w:tcPr>
            <w:tcW w:w="2155" w:type="dxa"/>
            <w:tcMar/>
          </w:tcPr>
          <w:p w:rsidRPr="00346204" w:rsidR="004658BA" w:rsidP="000E3E37" w:rsidRDefault="004658BA" w14:paraId="140D7AA0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4620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Document name</w:t>
            </w:r>
          </w:p>
        </w:tc>
        <w:tc>
          <w:tcPr>
            <w:tcW w:w="7280" w:type="dxa"/>
            <w:tcMar/>
          </w:tcPr>
          <w:p w:rsidRPr="00346204" w:rsidR="004658BA" w:rsidP="000E3E37" w:rsidRDefault="004658BA" w14:paraId="64260C90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Accessibility Plan</w:t>
            </w:r>
          </w:p>
        </w:tc>
      </w:tr>
      <w:tr w:rsidRPr="00346204" w:rsidR="004658BA" w:rsidTr="5BBEB940" w14:paraId="58227C42" w14:textId="77777777">
        <w:trPr>
          <w:trHeight w:val="233"/>
        </w:trPr>
        <w:tc>
          <w:tcPr>
            <w:tcW w:w="2155" w:type="dxa"/>
            <w:tcMar/>
          </w:tcPr>
          <w:p w:rsidRPr="00346204" w:rsidR="004658BA" w:rsidP="000E3E37" w:rsidRDefault="004658BA" w14:paraId="40DA7DDF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4620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Author</w:t>
            </w:r>
          </w:p>
        </w:tc>
        <w:tc>
          <w:tcPr>
            <w:tcW w:w="7280" w:type="dxa"/>
            <w:tcMar/>
          </w:tcPr>
          <w:p w:rsidRPr="00346204" w:rsidR="004658BA" w:rsidP="000E3E37" w:rsidRDefault="004658BA" w14:paraId="191BBCB0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Helen Tunney</w:t>
            </w:r>
          </w:p>
        </w:tc>
      </w:tr>
      <w:tr w:rsidRPr="00346204" w:rsidR="004658BA" w:rsidTr="5BBEB940" w14:paraId="7B8686BB" w14:textId="77777777">
        <w:trPr>
          <w:trHeight w:val="269"/>
        </w:trPr>
        <w:tc>
          <w:tcPr>
            <w:tcW w:w="2155" w:type="dxa"/>
            <w:tcMar/>
          </w:tcPr>
          <w:p w:rsidRPr="00346204" w:rsidR="004658BA" w:rsidP="000E3E37" w:rsidRDefault="004658BA" w14:paraId="3E05E564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4620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Date approved</w:t>
            </w:r>
          </w:p>
        </w:tc>
        <w:tc>
          <w:tcPr>
            <w:tcW w:w="7280" w:type="dxa"/>
            <w:tcMar/>
          </w:tcPr>
          <w:p w:rsidRPr="00346204" w:rsidR="004658BA" w:rsidP="000E3E37" w:rsidRDefault="004658BA" w14:paraId="033DF902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Pr="00346204" w:rsidR="004658BA" w:rsidTr="5BBEB940" w14:paraId="5C70CD4E" w14:textId="77777777">
        <w:tc>
          <w:tcPr>
            <w:tcW w:w="2155" w:type="dxa"/>
            <w:tcMar/>
          </w:tcPr>
          <w:p w:rsidRPr="00346204" w:rsidR="004658BA" w:rsidP="000E3E37" w:rsidRDefault="004658BA" w14:paraId="72EBBF4D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4620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Date issued</w:t>
            </w:r>
          </w:p>
        </w:tc>
        <w:tc>
          <w:tcPr>
            <w:tcW w:w="7280" w:type="dxa"/>
            <w:tcMar/>
          </w:tcPr>
          <w:p w:rsidRPr="00346204" w:rsidR="004658BA" w:rsidP="5BBEB940" w:rsidRDefault="004658BA" w14:paraId="5916D832" w14:textId="5A63E493">
            <w:pPr>
              <w:spacing w:before="60"/>
              <w:rPr>
                <w:rFonts w:ascii="Calibri" w:hAnsi="Calibri" w:cs="Calibri" w:asciiTheme="minorAscii" w:hAnsiTheme="minorAscii" w:cstheme="minorAscii"/>
                <w:b w:val="1"/>
                <w:bCs w:val="1"/>
                <w:snapToGrid w:val="0"/>
                <w:sz w:val="22"/>
                <w:szCs w:val="22"/>
              </w:rPr>
            </w:pPr>
            <w:r w:rsidRPr="5BBEB940" w:rsidR="10A1E75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September 2024</w:t>
            </w:r>
          </w:p>
        </w:tc>
      </w:tr>
      <w:tr w:rsidRPr="00346204" w:rsidR="004658BA" w:rsidTr="5BBEB940" w14:paraId="4CF9CC65" w14:textId="77777777">
        <w:tc>
          <w:tcPr>
            <w:tcW w:w="2155" w:type="dxa"/>
            <w:tcMar/>
          </w:tcPr>
          <w:p w:rsidRPr="00346204" w:rsidR="004658BA" w:rsidP="000E3E37" w:rsidRDefault="004658BA" w14:paraId="6E810CB0" w14:textId="77777777">
            <w:p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4620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Date of review</w:t>
            </w:r>
          </w:p>
        </w:tc>
        <w:tc>
          <w:tcPr>
            <w:tcW w:w="7280" w:type="dxa"/>
            <w:tcMar/>
          </w:tcPr>
          <w:p w:rsidRPr="00346204" w:rsidR="004658BA" w:rsidP="5BBEB940" w:rsidRDefault="004658BA" w14:paraId="67D0B698" w14:textId="00851810">
            <w:pPr>
              <w:spacing w:before="60"/>
              <w:rPr>
                <w:rFonts w:ascii="Calibri" w:hAnsi="Calibri" w:cs="Calibri" w:asciiTheme="minorAscii" w:hAnsiTheme="minorAscii" w:cstheme="minorAscii"/>
                <w:b w:val="1"/>
                <w:bCs w:val="1"/>
                <w:snapToGrid w:val="0"/>
                <w:sz w:val="22"/>
                <w:szCs w:val="22"/>
              </w:rPr>
            </w:pPr>
            <w:r w:rsidRPr="5BBEB940" w:rsidR="004658BA">
              <w:rPr>
                <w:rFonts w:ascii="Calibri" w:hAnsi="Calibri" w:cs="Calibri" w:asciiTheme="minorAscii" w:hAnsiTheme="minorAscii" w:cstheme="minorAscii"/>
                <w:b w:val="1"/>
                <w:bCs w:val="1"/>
                <w:snapToGrid w:val="0"/>
                <w:sz w:val="22"/>
                <w:szCs w:val="22"/>
              </w:rPr>
              <w:t xml:space="preserve"> </w:t>
            </w:r>
            <w:r w:rsidRPr="5BBEB940" w:rsidR="00716ECF">
              <w:rPr>
                <w:rFonts w:ascii="Calibri" w:hAnsi="Calibri" w:cs="Calibri" w:asciiTheme="minorAscii" w:hAnsiTheme="minorAscii" w:cstheme="minorAscii"/>
                <w:b w:val="1"/>
                <w:bCs w:val="1"/>
                <w:snapToGrid w:val="0"/>
                <w:sz w:val="22"/>
                <w:szCs w:val="22"/>
              </w:rPr>
              <w:t>September 202</w:t>
            </w:r>
            <w:r w:rsidRPr="5BBEB940" w:rsidR="4DA5F204">
              <w:rPr>
                <w:rFonts w:ascii="Calibri" w:hAnsi="Calibri" w:cs="Calibri" w:asciiTheme="minorAscii" w:hAnsiTheme="minorAscii" w:cstheme="minorAscii"/>
                <w:b w:val="1"/>
                <w:bCs w:val="1"/>
                <w:snapToGrid w:val="0"/>
                <w:sz w:val="22"/>
                <w:szCs w:val="22"/>
              </w:rPr>
              <w:t>5</w:t>
            </w:r>
          </w:p>
        </w:tc>
      </w:tr>
    </w:tbl>
    <w:p w:rsidRPr="004658BA" w:rsidR="004658BA" w:rsidP="003B58A6" w:rsidRDefault="004658BA" w14:paraId="614E12A0" w14:textId="77777777">
      <w:pPr>
        <w:rPr>
          <w:rFonts w:ascii="Arial" w:hAnsi="Arial" w:eastAsia="MS Mincho" w:cs="Times New Roman"/>
          <w:sz w:val="24"/>
          <w:szCs w:val="24"/>
          <w:lang w:val="en-US"/>
        </w:rPr>
      </w:pPr>
    </w:p>
    <w:p w:rsidRPr="004658BA" w:rsidR="004658BA" w:rsidP="004658BA" w:rsidRDefault="004658BA" w14:paraId="0B2D5F51" w14:textId="77777777">
      <w:pPr>
        <w:spacing w:before="120" w:after="120" w:line="240" w:lineRule="auto"/>
        <w:rPr>
          <w:rFonts w:ascii="Arial" w:hAnsi="Arial" w:eastAsia="MS Mincho" w:cs="Times New Roman"/>
          <w:sz w:val="20"/>
          <w:szCs w:val="24"/>
          <w:lang w:val="en-US"/>
        </w:rPr>
      </w:pPr>
    </w:p>
    <w:p w:rsidRPr="004658BA" w:rsidR="00732ABB" w:rsidP="00732ABB" w:rsidRDefault="00732ABB" w14:paraId="66AE5C13" w14:textId="77777777">
      <w:pPr>
        <w:spacing w:before="120" w:after="120" w:line="240" w:lineRule="auto"/>
        <w:rPr>
          <w:rFonts w:eastAsia="MS Mincho" w:cstheme="minorHAnsi"/>
          <w:b/>
          <w:sz w:val="28"/>
          <w:szCs w:val="24"/>
          <w:lang w:val="en-US"/>
        </w:rPr>
      </w:pPr>
      <w:r w:rsidRPr="004658BA">
        <w:rPr>
          <w:rFonts w:eastAsia="MS Mincho" w:cstheme="minorHAnsi"/>
          <w:b/>
          <w:sz w:val="28"/>
          <w:szCs w:val="24"/>
          <w:lang w:val="en-US"/>
        </w:rPr>
        <w:t>Contents</w:t>
      </w:r>
    </w:p>
    <w:p w:rsidRPr="004658BA" w:rsidR="00732ABB" w:rsidP="00732ABB" w:rsidRDefault="00732ABB" w14:paraId="4A0F20D7" w14:textId="77777777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szCs w:val="24"/>
          <w:lang w:val="en-US"/>
        </w:rPr>
        <w:fldChar w:fldCharType="begin"/>
      </w:r>
      <w:r w:rsidRPr="004658BA">
        <w:rPr>
          <w:rFonts w:eastAsia="MS Mincho" w:cstheme="minorHAnsi"/>
          <w:szCs w:val="24"/>
          <w:lang w:val="en-US"/>
        </w:rPr>
        <w:instrText xml:space="preserve"> TOC \o "2-2" \t "Heading 1,1" </w:instrText>
      </w:r>
      <w:r w:rsidRPr="004658BA">
        <w:rPr>
          <w:rFonts w:eastAsia="MS Mincho" w:cstheme="minorHAnsi"/>
          <w:szCs w:val="24"/>
          <w:lang w:val="en-US"/>
        </w:rPr>
        <w:fldChar w:fldCharType="separate"/>
      </w:r>
      <w:r w:rsidRPr="004658BA">
        <w:rPr>
          <w:rFonts w:eastAsia="MS Mincho" w:cstheme="minorHAnsi"/>
          <w:noProof/>
          <w:szCs w:val="24"/>
          <w:lang w:val="en-US"/>
        </w:rPr>
        <w:t>1. Aims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="001F45A3">
        <w:rPr>
          <w:rFonts w:eastAsia="MS Mincho" w:cstheme="minorHAnsi"/>
          <w:noProof/>
          <w:szCs w:val="24"/>
          <w:lang w:val="en-US"/>
        </w:rPr>
        <w:t>2</w:t>
      </w:r>
    </w:p>
    <w:p w:rsidRPr="004658BA" w:rsidR="00732ABB" w:rsidP="00732ABB" w:rsidRDefault="00732ABB" w14:paraId="416BAD13" w14:textId="4DBCE833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noProof/>
          <w:szCs w:val="24"/>
          <w:lang w:val="en-US"/>
        </w:rPr>
        <w:t>2. Legislation and guidance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Pr="004658BA">
        <w:rPr>
          <w:rFonts w:eastAsia="MS Mincho" w:cstheme="minorHAnsi"/>
          <w:noProof/>
          <w:szCs w:val="24"/>
          <w:lang w:val="en-US"/>
        </w:rPr>
        <w:fldChar w:fldCharType="begin"/>
      </w:r>
      <w:r w:rsidRPr="004658BA">
        <w:rPr>
          <w:rFonts w:eastAsia="MS Mincho" w:cstheme="minorHAnsi"/>
          <w:noProof/>
          <w:szCs w:val="24"/>
          <w:lang w:val="en-US"/>
        </w:rPr>
        <w:instrText xml:space="preserve"> PAGEREF _Toc491429309 \h </w:instrText>
      </w:r>
      <w:r w:rsidRPr="004658BA">
        <w:rPr>
          <w:rFonts w:eastAsia="MS Mincho" w:cstheme="minorHAnsi"/>
          <w:noProof/>
          <w:szCs w:val="24"/>
          <w:lang w:val="en-US"/>
        </w:rPr>
      </w:r>
      <w:r w:rsidRPr="004658BA">
        <w:rPr>
          <w:rFonts w:eastAsia="MS Mincho" w:cstheme="minorHAnsi"/>
          <w:noProof/>
          <w:szCs w:val="24"/>
          <w:lang w:val="en-US"/>
        </w:rPr>
        <w:fldChar w:fldCharType="separate"/>
      </w:r>
      <w:r w:rsidR="005020D4">
        <w:rPr>
          <w:rFonts w:eastAsia="MS Mincho" w:cstheme="minorHAnsi"/>
          <w:noProof/>
          <w:szCs w:val="24"/>
          <w:lang w:val="en-US"/>
        </w:rPr>
        <w:t>3</w:t>
      </w:r>
      <w:r w:rsidRPr="004658BA">
        <w:rPr>
          <w:rFonts w:eastAsia="MS Mincho" w:cstheme="minorHAnsi"/>
          <w:noProof/>
          <w:szCs w:val="24"/>
          <w:lang w:val="en-US"/>
        </w:rPr>
        <w:fldChar w:fldCharType="end"/>
      </w:r>
    </w:p>
    <w:p w:rsidRPr="004658BA" w:rsidR="00732ABB" w:rsidP="00732ABB" w:rsidRDefault="00732ABB" w14:paraId="5ADB8AFE" w14:textId="13EF206E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noProof/>
          <w:szCs w:val="24"/>
          <w:lang w:val="en-US"/>
        </w:rPr>
        <w:t>3. Action plan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Pr="004658BA">
        <w:rPr>
          <w:rFonts w:eastAsia="MS Mincho" w:cstheme="minorHAnsi"/>
          <w:noProof/>
          <w:szCs w:val="24"/>
          <w:lang w:val="en-US"/>
        </w:rPr>
        <w:fldChar w:fldCharType="begin"/>
      </w:r>
      <w:r w:rsidRPr="004658BA">
        <w:rPr>
          <w:rFonts w:eastAsia="MS Mincho" w:cstheme="minorHAnsi"/>
          <w:noProof/>
          <w:szCs w:val="24"/>
          <w:lang w:val="en-US"/>
        </w:rPr>
        <w:instrText xml:space="preserve"> PAGEREF _Toc491429310 \h </w:instrText>
      </w:r>
      <w:r w:rsidRPr="004658BA">
        <w:rPr>
          <w:rFonts w:eastAsia="MS Mincho" w:cstheme="minorHAnsi"/>
          <w:noProof/>
          <w:szCs w:val="24"/>
          <w:lang w:val="en-US"/>
        </w:rPr>
      </w:r>
      <w:r w:rsidRPr="004658BA">
        <w:rPr>
          <w:rFonts w:eastAsia="MS Mincho" w:cstheme="minorHAnsi"/>
          <w:noProof/>
          <w:szCs w:val="24"/>
          <w:lang w:val="en-US"/>
        </w:rPr>
        <w:fldChar w:fldCharType="separate"/>
      </w:r>
      <w:r w:rsidR="005020D4">
        <w:rPr>
          <w:rFonts w:eastAsia="MS Mincho" w:cstheme="minorHAnsi"/>
          <w:noProof/>
          <w:szCs w:val="24"/>
          <w:lang w:val="en-US"/>
        </w:rPr>
        <w:t>4</w:t>
      </w:r>
      <w:r w:rsidRPr="004658BA">
        <w:rPr>
          <w:rFonts w:eastAsia="MS Mincho" w:cstheme="minorHAnsi"/>
          <w:noProof/>
          <w:szCs w:val="24"/>
          <w:lang w:val="en-US"/>
        </w:rPr>
        <w:fldChar w:fldCharType="end"/>
      </w:r>
    </w:p>
    <w:p w:rsidRPr="004658BA" w:rsidR="00732ABB" w:rsidP="00732ABB" w:rsidRDefault="00732ABB" w14:paraId="33700AFD" w14:textId="59E6DACF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noProof/>
          <w:szCs w:val="24"/>
          <w:lang w:val="en-US"/>
        </w:rPr>
        <w:t>4. Monitoring arrangements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Pr="004658BA">
        <w:rPr>
          <w:rFonts w:eastAsia="MS Mincho" w:cstheme="minorHAnsi"/>
          <w:noProof/>
          <w:szCs w:val="24"/>
          <w:lang w:val="en-US"/>
        </w:rPr>
        <w:fldChar w:fldCharType="begin"/>
      </w:r>
      <w:r w:rsidRPr="004658BA">
        <w:rPr>
          <w:rFonts w:eastAsia="MS Mincho" w:cstheme="minorHAnsi"/>
          <w:noProof/>
          <w:szCs w:val="24"/>
          <w:lang w:val="en-US"/>
        </w:rPr>
        <w:instrText xml:space="preserve"> PAGEREF _Toc491429311 \h </w:instrText>
      </w:r>
      <w:r w:rsidRPr="004658BA">
        <w:rPr>
          <w:rFonts w:eastAsia="MS Mincho" w:cstheme="minorHAnsi"/>
          <w:noProof/>
          <w:szCs w:val="24"/>
          <w:lang w:val="en-US"/>
        </w:rPr>
      </w:r>
      <w:r w:rsidRPr="004658BA">
        <w:rPr>
          <w:rFonts w:eastAsia="MS Mincho" w:cstheme="minorHAnsi"/>
          <w:noProof/>
          <w:szCs w:val="24"/>
          <w:lang w:val="en-US"/>
        </w:rPr>
        <w:fldChar w:fldCharType="separate"/>
      </w:r>
      <w:r w:rsidR="005020D4">
        <w:rPr>
          <w:rFonts w:eastAsia="MS Mincho" w:cstheme="minorHAnsi"/>
          <w:noProof/>
          <w:szCs w:val="24"/>
          <w:lang w:val="en-US"/>
        </w:rPr>
        <w:t>7</w:t>
      </w:r>
      <w:r w:rsidRPr="004658BA">
        <w:rPr>
          <w:rFonts w:eastAsia="MS Mincho" w:cstheme="minorHAnsi"/>
          <w:noProof/>
          <w:szCs w:val="24"/>
          <w:lang w:val="en-US"/>
        </w:rPr>
        <w:fldChar w:fldCharType="end"/>
      </w:r>
    </w:p>
    <w:p w:rsidRPr="004658BA" w:rsidR="00732ABB" w:rsidP="00732ABB" w:rsidRDefault="00732ABB" w14:paraId="6C626825" w14:textId="77777777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noProof/>
          <w:szCs w:val="24"/>
          <w:lang w:val="en-US"/>
        </w:rPr>
        <w:t>5. Links with other policies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="001F45A3">
        <w:rPr>
          <w:rFonts w:eastAsia="MS Mincho" w:cstheme="minorHAnsi"/>
          <w:noProof/>
          <w:szCs w:val="24"/>
          <w:lang w:val="en-US"/>
        </w:rPr>
        <w:t>7</w:t>
      </w:r>
    </w:p>
    <w:p w:rsidRPr="004658BA" w:rsidR="00732ABB" w:rsidP="00732ABB" w:rsidRDefault="00732ABB" w14:paraId="16424449" w14:textId="77777777">
      <w:pPr>
        <w:tabs>
          <w:tab w:val="right" w:leader="dot" w:pos="9338"/>
        </w:tabs>
        <w:spacing w:before="120" w:after="120" w:line="240" w:lineRule="auto"/>
        <w:rPr>
          <w:rFonts w:eastAsia="Times New Roman" w:cstheme="minorHAnsi"/>
          <w:noProof/>
          <w:lang w:eastAsia="en-GB"/>
        </w:rPr>
      </w:pPr>
      <w:r w:rsidRPr="004658BA">
        <w:rPr>
          <w:rFonts w:eastAsia="MS Mincho" w:cstheme="minorHAnsi"/>
          <w:noProof/>
          <w:szCs w:val="24"/>
          <w:lang w:val="en-US"/>
        </w:rPr>
        <w:t>Appendix 1: Accessibility audit</w:t>
      </w:r>
      <w:r w:rsidRPr="004658BA">
        <w:rPr>
          <w:rFonts w:eastAsia="MS Mincho" w:cstheme="minorHAnsi"/>
          <w:noProof/>
          <w:szCs w:val="24"/>
          <w:lang w:val="en-US"/>
        </w:rPr>
        <w:tab/>
      </w:r>
      <w:r w:rsidR="004658BA">
        <w:rPr>
          <w:rFonts w:eastAsia="MS Mincho" w:cstheme="minorHAnsi"/>
          <w:noProof/>
          <w:szCs w:val="24"/>
          <w:lang w:val="en-US"/>
        </w:rPr>
        <w:t>.</w:t>
      </w:r>
      <w:r w:rsidR="001F45A3">
        <w:rPr>
          <w:rFonts w:eastAsia="MS Mincho" w:cstheme="minorHAnsi"/>
          <w:noProof/>
          <w:szCs w:val="24"/>
          <w:lang w:val="en-US"/>
        </w:rPr>
        <w:t>8</w:t>
      </w:r>
    </w:p>
    <w:p w:rsidRPr="00732ABB" w:rsidR="00732ABB" w:rsidP="00732ABB" w:rsidRDefault="00732ABB" w14:paraId="07426D47" w14:textId="77777777">
      <w:pPr>
        <w:spacing w:before="120" w:after="120" w:line="240" w:lineRule="auto"/>
        <w:rPr>
          <w:rFonts w:ascii="Arial" w:hAnsi="Arial" w:eastAsia="MS Mincho" w:cs="Times New Roman"/>
          <w:sz w:val="20"/>
          <w:szCs w:val="24"/>
          <w:lang w:val="en-US"/>
        </w:rPr>
      </w:pPr>
      <w:r w:rsidRPr="004658BA">
        <w:rPr>
          <w:rFonts w:eastAsia="MS Mincho" w:cstheme="minorHAnsi"/>
          <w:szCs w:val="24"/>
          <w:lang w:val="en-US"/>
        </w:rPr>
        <w:fldChar w:fldCharType="end"/>
      </w:r>
      <w:r w:rsidR="004658BA">
        <w:rPr>
          <w:rFonts w:eastAsia="MS Mincho" w:cstheme="minorHAnsi"/>
          <w:szCs w:val="24"/>
          <w:lang w:val="en-US"/>
        </w:rPr>
        <w:t>Appendix 2: Accessibility plan checklist……………………………………………………………………………………………………</w:t>
      </w:r>
      <w:r w:rsidR="001F45A3">
        <w:rPr>
          <w:rFonts w:eastAsia="MS Mincho" w:cstheme="minorHAnsi"/>
          <w:szCs w:val="24"/>
          <w:lang w:val="en-US"/>
        </w:rPr>
        <w:t>9</w:t>
      </w:r>
    </w:p>
    <w:p w:rsidRPr="006B479E" w:rsidR="006B479E" w:rsidP="006B479E" w:rsidRDefault="00732ABB" w14:paraId="1A66FE95" w14:textId="77777777">
      <w:pPr>
        <w:spacing w:before="120" w:after="120" w:line="240" w:lineRule="auto"/>
        <w:rPr>
          <w:rFonts w:ascii="Arial" w:hAnsi="Arial" w:eastAsia="MS Mincho" w:cs="Times New Roman"/>
          <w:b/>
          <w:sz w:val="20"/>
          <w:szCs w:val="24"/>
          <w:lang w:val="en-US"/>
        </w:rPr>
      </w:pPr>
      <w:r w:rsidRPr="00732ABB">
        <w:rPr>
          <w:rFonts w:ascii="Arial" w:hAnsi="Arial" w:eastAsia="MS Mincho" w:cs="Times New Roman"/>
          <w:b/>
          <w:sz w:val="20"/>
          <w:szCs w:val="24"/>
          <w:lang w:val="en-US"/>
        </w:rPr>
        <w:t>…………………………………………………………………………………………………………………………….</w:t>
      </w:r>
      <w:bookmarkStart w:name="_Toc491429308" w:id="0"/>
    </w:p>
    <w:p w:rsidRPr="004658BA" w:rsidR="00732ABB" w:rsidP="00732ABB" w:rsidRDefault="00732ABB" w14:paraId="7C416009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sz w:val="28"/>
          <w:szCs w:val="32"/>
          <w:lang w:val="en-US"/>
        </w:rPr>
      </w:pPr>
      <w:r w:rsidRPr="004658BA">
        <w:rPr>
          <w:rFonts w:eastAsia="MS Gothic" w:cstheme="minorHAnsi"/>
          <w:b/>
          <w:bCs/>
          <w:sz w:val="28"/>
          <w:szCs w:val="32"/>
          <w:lang w:val="en-US"/>
        </w:rPr>
        <w:t>1. Aims</w:t>
      </w:r>
      <w:bookmarkEnd w:id="0"/>
    </w:p>
    <w:p w:rsidRPr="004658BA" w:rsidR="00732ABB" w:rsidP="00732ABB" w:rsidRDefault="00732ABB" w14:paraId="730E252A" w14:textId="60C93E19">
      <w:pPr>
        <w:spacing w:before="120" w:after="120" w:line="240" w:lineRule="auto"/>
        <w:rPr>
          <w:rFonts w:eastAsia="MS Mincho" w:cstheme="minorHAnsi"/>
          <w:color w:val="ED7D31"/>
          <w:lang w:val="en-US"/>
        </w:rPr>
      </w:pPr>
      <w:r w:rsidRPr="004658BA">
        <w:rPr>
          <w:rFonts w:eastAsia="MS Mincho" w:cstheme="minorHAnsi"/>
          <w:lang w:val="en-US"/>
        </w:rPr>
        <w:t xml:space="preserve">Schools are required under the </w:t>
      </w:r>
      <w:hyperlink w:history="1" r:id="rId9">
        <w:r w:rsidRPr="004658BA">
          <w:rPr>
            <w:rStyle w:val="Hyperlink"/>
            <w:rFonts w:eastAsia="MS Mincho" w:cstheme="minorHAnsi"/>
            <w:lang w:val="en-US"/>
          </w:rPr>
          <w:t>Equality Act 2010</w:t>
        </w:r>
      </w:hyperlink>
      <w:r w:rsidRPr="004658BA">
        <w:rPr>
          <w:rFonts w:eastAsia="MS Mincho" w:cstheme="minorHAnsi"/>
          <w:lang w:val="en-US"/>
        </w:rPr>
        <w:t xml:space="preserve"> to have an accessibility plan. The purpose of the plan is to</w:t>
      </w:r>
      <w:r w:rsidRPr="004658BA">
        <w:rPr>
          <w:rFonts w:eastAsia="MS Mincho" w:cstheme="minorHAnsi"/>
          <w:color w:val="ED7D31"/>
          <w:lang w:val="en-US"/>
        </w:rPr>
        <w:t>:</w:t>
      </w:r>
    </w:p>
    <w:p w:rsidRPr="004658BA" w:rsidR="00732ABB" w:rsidP="00732ABB" w:rsidRDefault="00732ABB" w14:paraId="00B4ABAE" w14:textId="77777777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eastAsia="Times New Roman" w:cstheme="minorHAnsi"/>
          <w:lang w:val="en-US" w:eastAsia="en-GB"/>
        </w:rPr>
      </w:pPr>
      <w:r w:rsidRPr="004658BA">
        <w:rPr>
          <w:rFonts w:eastAsia="Times New Roman" w:cstheme="minorHAnsi"/>
          <w:lang w:val="en-US" w:eastAsia="en-GB"/>
        </w:rPr>
        <w:t xml:space="preserve">Increase the extent to which disabled pupils can participate in the </w:t>
      </w:r>
      <w:proofErr w:type="gramStart"/>
      <w:r w:rsidRPr="004658BA">
        <w:rPr>
          <w:rFonts w:eastAsia="Times New Roman" w:cstheme="minorHAnsi"/>
          <w:lang w:val="en-US" w:eastAsia="en-GB"/>
        </w:rPr>
        <w:t>curriculum</w:t>
      </w:r>
      <w:proofErr w:type="gramEnd"/>
    </w:p>
    <w:p w:rsidRPr="004658BA" w:rsidR="00732ABB" w:rsidP="00732ABB" w:rsidRDefault="00732ABB" w14:paraId="2E2AE996" w14:textId="77777777">
      <w:pPr>
        <w:numPr>
          <w:ilvl w:val="0"/>
          <w:numId w:val="2"/>
        </w:numPr>
        <w:shd w:val="clear" w:color="auto" w:fill="FFFFFF"/>
        <w:spacing w:before="161" w:after="161" w:line="240" w:lineRule="auto"/>
        <w:rPr>
          <w:rFonts w:eastAsia="Times New Roman" w:cstheme="minorHAnsi"/>
          <w:lang w:val="en-US" w:eastAsia="en-GB"/>
        </w:rPr>
      </w:pPr>
      <w:r w:rsidRPr="004658BA">
        <w:rPr>
          <w:rFonts w:eastAsia="Times New Roman" w:cstheme="minorHAnsi"/>
          <w:lang w:val="en-US" w:eastAsia="en-GB"/>
        </w:rPr>
        <w:t xml:space="preserve">Improve the physical environment of the school to enable disabled pupils to take better advantage of education, benefits, facilities and services </w:t>
      </w:r>
      <w:proofErr w:type="gramStart"/>
      <w:r w:rsidRPr="004658BA">
        <w:rPr>
          <w:rFonts w:eastAsia="Times New Roman" w:cstheme="minorHAnsi"/>
          <w:lang w:val="en-US" w:eastAsia="en-GB"/>
        </w:rPr>
        <w:t>provided</w:t>
      </w:r>
      <w:proofErr w:type="gramEnd"/>
    </w:p>
    <w:p w:rsidRPr="004658BA" w:rsidR="00732ABB" w:rsidP="00732ABB" w:rsidRDefault="00732ABB" w14:paraId="3F4FDBE3" w14:textId="77777777">
      <w:pPr>
        <w:numPr>
          <w:ilvl w:val="0"/>
          <w:numId w:val="2"/>
        </w:numPr>
        <w:shd w:val="clear" w:color="auto" w:fill="FFFFFF"/>
        <w:spacing w:before="161" w:after="161" w:line="240" w:lineRule="auto"/>
        <w:rPr>
          <w:rFonts w:eastAsia="Times New Roman" w:cstheme="minorHAnsi"/>
          <w:lang w:val="en-US" w:eastAsia="en-GB"/>
        </w:rPr>
      </w:pPr>
      <w:r w:rsidRPr="004658BA">
        <w:rPr>
          <w:rFonts w:eastAsia="Times New Roman" w:cstheme="minorHAnsi"/>
          <w:lang w:val="en-US" w:eastAsia="en-GB"/>
        </w:rPr>
        <w:t xml:space="preserve">Improve the availability of accessible information to disabled </w:t>
      </w:r>
      <w:proofErr w:type="gramStart"/>
      <w:r w:rsidRPr="004658BA">
        <w:rPr>
          <w:rFonts w:eastAsia="Times New Roman" w:cstheme="minorHAnsi"/>
          <w:lang w:val="en-US" w:eastAsia="en-GB"/>
        </w:rPr>
        <w:t>pupils</w:t>
      </w:r>
      <w:proofErr w:type="gramEnd"/>
    </w:p>
    <w:p w:rsidRPr="004658BA" w:rsidR="00460AA0" w:rsidP="00732ABB" w:rsidRDefault="00460AA0" w14:paraId="75B361E0" w14:textId="77777777">
      <w:pPr>
        <w:spacing w:before="120" w:after="120" w:line="240" w:lineRule="auto"/>
        <w:rPr>
          <w:rFonts w:eastAsia="MS Mincho" w:cstheme="minorHAnsi"/>
          <w:lang w:val="en-US"/>
        </w:rPr>
      </w:pPr>
    </w:p>
    <w:p w:rsidRPr="004658BA" w:rsidR="00732ABB" w:rsidP="00732ABB" w:rsidRDefault="004658BA" w14:paraId="7DBEBEC4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4658BA">
        <w:rPr>
          <w:rFonts w:eastAsia="MS Mincho" w:cstheme="minorHAnsi"/>
          <w:lang w:val="en-US"/>
        </w:rPr>
        <w:t>Our academy</w:t>
      </w:r>
      <w:r w:rsidRPr="004658BA" w:rsidR="00732ABB">
        <w:rPr>
          <w:rFonts w:eastAsia="MS Mincho" w:cstheme="minorHAnsi"/>
          <w:lang w:val="en-US"/>
        </w:rPr>
        <w:t xml:space="preserve"> aims to treat all its pupils fairly and with respect. This involves providing access and opportunities for all pupils without discrimination of any kind.</w:t>
      </w:r>
    </w:p>
    <w:p w:rsidRPr="004658BA" w:rsidR="004658BA" w:rsidP="5BBEB940" w:rsidRDefault="004658BA" w14:paraId="19A950BA" w14:textId="74FBACF8">
      <w:pPr>
        <w:pStyle w:val="1bodycopy10p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At </w:t>
      </w:r>
      <w:r w:rsidRPr="5BBEB940" w:rsidR="41163401">
        <w:rPr>
          <w:rFonts w:ascii="Calibri" w:hAnsi="Calibri" w:cs="Calibri" w:asciiTheme="minorAscii" w:hAnsiTheme="minorAscii" w:cstheme="minorAscii"/>
          <w:sz w:val="22"/>
          <w:szCs w:val="22"/>
        </w:rPr>
        <w:t>Rainbow Forge</w:t>
      </w: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academy we aim to meet the obligations under the Public Sector Equality Duty (PSED) by having due regard to the need to:</w:t>
      </w:r>
    </w:p>
    <w:p w:rsidRPr="004658BA" w:rsidR="004658BA" w:rsidP="004658BA" w:rsidRDefault="004658BA" w14:paraId="0F8ABC3A" w14:textId="77777777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>Eliminate discrimination and other conduct that is prohibited by the Equality Act 2010</w:t>
      </w:r>
    </w:p>
    <w:p w:rsidRPr="004658BA" w:rsidR="004658BA" w:rsidP="004658BA" w:rsidRDefault="004658BA" w14:paraId="5863A994" w14:textId="77777777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 xml:space="preserve">Advance equality of opportunity between people who share a protected characteristic and people who do not share </w:t>
      </w:r>
      <w:proofErr w:type="gramStart"/>
      <w:r w:rsidRPr="004658BA">
        <w:rPr>
          <w:rFonts w:asciiTheme="minorHAnsi" w:hAnsiTheme="minorHAnsi" w:cstheme="minorHAnsi"/>
          <w:sz w:val="22"/>
          <w:szCs w:val="22"/>
        </w:rPr>
        <w:t>it</w:t>
      </w:r>
      <w:proofErr w:type="gramEnd"/>
    </w:p>
    <w:p w:rsidRPr="004658BA" w:rsidR="004658BA" w:rsidP="004658BA" w:rsidRDefault="004658BA" w14:paraId="026D6890" w14:textId="77777777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 xml:space="preserve">Foster good relations across all characteristics – between people who share a protected characteristic and people who do not share </w:t>
      </w:r>
      <w:proofErr w:type="gramStart"/>
      <w:r w:rsidRPr="004658BA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Pr="004658BA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58BA" w:rsidR="004658BA" w:rsidP="004658BA" w:rsidRDefault="004658BA" w14:paraId="3A510EF7" w14:textId="77777777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2"/>
          <w:szCs w:val="22"/>
        </w:rPr>
      </w:pPr>
    </w:p>
    <w:p w:rsidRPr="004658BA" w:rsidR="004658BA" w:rsidP="004658BA" w:rsidRDefault="004658BA" w14:paraId="52B7EB7B" w14:textId="77777777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>As set out in the DfE guidance on the Equality Act, the academy aims to advance equality of opportunity by:</w:t>
      </w:r>
    </w:p>
    <w:p w:rsidRPr="004658BA" w:rsidR="004658BA" w:rsidP="004658BA" w:rsidRDefault="004658BA" w14:paraId="74D19EAE" w14:textId="7777777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 xml:space="preserve">Removing or </w:t>
      </w:r>
      <w:proofErr w:type="spellStart"/>
      <w:r w:rsidRPr="004658BA">
        <w:rPr>
          <w:rFonts w:asciiTheme="minorHAnsi" w:hAnsiTheme="minorHAnsi" w:cstheme="minorHAnsi"/>
          <w:sz w:val="22"/>
          <w:szCs w:val="22"/>
        </w:rPr>
        <w:t>minimising</w:t>
      </w:r>
      <w:proofErr w:type="spellEnd"/>
      <w:r w:rsidRPr="004658BA">
        <w:rPr>
          <w:rFonts w:asciiTheme="minorHAnsi" w:hAnsiTheme="minorHAnsi" w:cstheme="minorHAnsi"/>
          <w:sz w:val="22"/>
          <w:szCs w:val="22"/>
        </w:rPr>
        <w:t xml:space="preserve"> disadvantages suffered by people that are connected to a particular characteristic they have (</w:t>
      </w:r>
      <w:proofErr w:type="gramStart"/>
      <w:r w:rsidRPr="004658BA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4658BA">
        <w:rPr>
          <w:rFonts w:asciiTheme="minorHAnsi" w:hAnsiTheme="minorHAnsi" w:cstheme="minorHAnsi"/>
          <w:sz w:val="22"/>
          <w:szCs w:val="22"/>
        </w:rPr>
        <w:t xml:space="preserve"> pupils with disabilities, or gay pupils who are being subjected to homophobic bullying)</w:t>
      </w:r>
    </w:p>
    <w:p w:rsidRPr="004658BA" w:rsidR="004658BA" w:rsidP="004658BA" w:rsidRDefault="004658BA" w14:paraId="28C1609D" w14:textId="77777777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658BA">
        <w:rPr>
          <w:rFonts w:asciiTheme="minorHAnsi" w:hAnsiTheme="minorHAnsi" w:cstheme="minorHAnsi"/>
          <w:sz w:val="22"/>
          <w:szCs w:val="22"/>
        </w:rPr>
        <w:t>Taking steps to meet the particular needs of people who have a particular characteristic (</w:t>
      </w:r>
      <w:proofErr w:type="gramStart"/>
      <w:r w:rsidRPr="004658BA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4658BA">
        <w:rPr>
          <w:rFonts w:asciiTheme="minorHAnsi" w:hAnsiTheme="minorHAnsi" w:cstheme="minorHAnsi"/>
          <w:sz w:val="22"/>
          <w:szCs w:val="22"/>
        </w:rPr>
        <w:t xml:space="preserve"> enabling Muslim pupils to pray at prescribed times) </w:t>
      </w:r>
    </w:p>
    <w:p w:rsidRPr="006B479E" w:rsidR="00732ABB" w:rsidP="5BBEB940" w:rsidRDefault="00732ABB" w14:paraId="0F81B78F" w14:textId="7DB81655">
      <w:pPr>
        <w:pStyle w:val="4Bulletedcopyblue"/>
        <w:spacing w:before="120" w:after="120" w:line="240" w:lineRule="auto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Encouraging people who have a particular characteristic to </w:t>
      </w: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>participate</w:t>
      </w: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fully in any activities (</w:t>
      </w: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>e.g.</w:t>
      </w:r>
      <w:r w:rsidRPr="5BBEB940" w:rsidR="004658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encouraging all pupils to be involved in the full range of academy societies) </w:t>
      </w:r>
    </w:p>
    <w:p w:rsidR="7ADF5790" w:rsidP="5BBEB940" w:rsidRDefault="7ADF5790" w14:paraId="4716DA85" w14:textId="76CA86F2">
      <w:pPr>
        <w:pStyle w:val="4Bulletedcopyblue"/>
        <w:numPr>
          <w:ilvl w:val="0"/>
          <w:numId w:val="0"/>
        </w:numPr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At Rainbow Forge Primary Academy, we inspire learning by empowering children to be: Respectful</w:t>
      </w:r>
      <w:r w:rsidRPr="5BBEB940" w:rsidR="2506039C">
        <w:rPr>
          <w:rFonts w:ascii="Calibri" w:hAnsi="Calibri" w:cs="Calibri" w:asciiTheme="minorAscii" w:hAnsiTheme="minorAscii" w:cstheme="minorAscii"/>
          <w:sz w:val="22"/>
          <w:szCs w:val="22"/>
        </w:rPr>
        <w:t>, Honest, Brave, Determined, Kind and Caring</w:t>
      </w:r>
    </w:p>
    <w:p w:rsidR="7ADF5790" w:rsidP="5BBEB940" w:rsidRDefault="7ADF5790" w14:paraId="116105F4" w14:textId="48BD2CFE">
      <w:pPr>
        <w:pStyle w:val="4Bulletedcopyblue"/>
        <w:numPr>
          <w:ilvl w:val="0"/>
          <w:numId w:val="0"/>
        </w:numPr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In addition to this, Rainbow Forge Primary Academy will provide an environment where:</w:t>
      </w:r>
    </w:p>
    <w:p w:rsidR="7ADF5790" w:rsidP="5BBEB940" w:rsidRDefault="7ADF5790" w14:paraId="6DD9E6BF" w14:textId="6F017B48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children are happy, 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safe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secure</w:t>
      </w:r>
    </w:p>
    <w:p w:rsidR="7ADF5790" w:rsidP="5BBEB940" w:rsidRDefault="7ADF5790" w14:paraId="5F02458D" w14:textId="214DFAE8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creativity can flourish</w:t>
      </w:r>
    </w:p>
    <w:p w:rsidR="7ADF5790" w:rsidP="5BBEB940" w:rsidRDefault="7ADF5790" w14:paraId="0E31B6DF" w14:textId="6F184D8A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behaviour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is 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excellent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everyone learns to take responsibility for their own actions</w:t>
      </w:r>
    </w:p>
    <w:p w:rsidR="7ADF5790" w:rsidP="5BBEB940" w:rsidRDefault="7ADF5790" w14:paraId="618F6EF0" w14:textId="194BE868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success and achievement 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celebrated</w:t>
      </w:r>
    </w:p>
    <w:p w:rsidR="7ADF5790" w:rsidP="5BBEB940" w:rsidRDefault="7ADF5790" w14:paraId="2F505037" w14:textId="680D1294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families work in partnership with us to ensure the best for the children</w:t>
      </w:r>
    </w:p>
    <w:p w:rsidR="7ADF5790" w:rsidP="5BBEB940" w:rsidRDefault="7ADF5790" w14:paraId="4C676800" w14:textId="086CFC47">
      <w:pPr>
        <w:pStyle w:val="4Bulletedcopyblue"/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diversity is celebrated and acceptance is fostered</w:t>
      </w:r>
    </w:p>
    <w:p w:rsidR="7ADF5790" w:rsidP="5BBEB940" w:rsidRDefault="7ADF5790" w14:paraId="74079332" w14:textId="672F46C5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independence and perseverance are 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encouraged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mistakes are learned from</w:t>
      </w:r>
    </w:p>
    <w:p w:rsidR="7ADF5790" w:rsidP="5BBEB940" w:rsidRDefault="7ADF5790" w14:paraId="7A25D086" w14:textId="28B64E21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self belief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is nurtured</w:t>
      </w:r>
    </w:p>
    <w:p w:rsidR="7ADF5790" w:rsidP="5BBEB940" w:rsidRDefault="7ADF5790" w14:paraId="7351829C" w14:textId="0AD6A6F3">
      <w:pPr>
        <w:pStyle w:val="4Bulletedcopyblue"/>
        <w:ind w:left="0"/>
        <w:rPr/>
      </w:pP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cooperation and mutual support 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5BBEB940" w:rsidR="7ADF57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promote</w:t>
      </w:r>
    </w:p>
    <w:p w:rsidRPr="006B479E" w:rsidR="00732ABB" w:rsidP="00732ABB" w:rsidRDefault="00732ABB" w14:paraId="7E6B9D19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>The plan will be made available online on the school website, and paper copies are available upon request.</w:t>
      </w:r>
    </w:p>
    <w:p w:rsidRPr="006B479E" w:rsidR="00732ABB" w:rsidP="00732ABB" w:rsidRDefault="004658BA" w14:paraId="0176B21C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>Our academy</w:t>
      </w:r>
      <w:r w:rsidRPr="006B479E" w:rsidR="00732ABB">
        <w:rPr>
          <w:rFonts w:eastAsia="MS Mincho" w:cstheme="minorHAnsi"/>
          <w:lang w:val="en-US"/>
        </w:rPr>
        <w:t xml:space="preserve"> is also committed to ensuring staff are trained in equality issues with reference to the Equality Act 2010, including understanding disability issues.</w:t>
      </w:r>
    </w:p>
    <w:p w:rsidRPr="006B479E" w:rsidR="00732ABB" w:rsidP="00732ABB" w:rsidRDefault="00732ABB" w14:paraId="419B908C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>The school supports any available partnerships to develop and implement the plan.</w:t>
      </w:r>
    </w:p>
    <w:p w:rsidRPr="006B479E" w:rsidR="00732ABB" w:rsidP="00732ABB" w:rsidRDefault="004658BA" w14:paraId="0805236E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>Our academy’s</w:t>
      </w:r>
      <w:r w:rsidRPr="006B479E" w:rsidR="00732ABB">
        <w:rPr>
          <w:rFonts w:eastAsia="MS Mincho" w:cstheme="minorHAnsi"/>
          <w:lang w:val="en-US"/>
        </w:rPr>
        <w:t xml:space="preserve"> complaints procedure covers the accessibility plan. If you have any concerns relating to accessibility in school, this procedure sets out the process for raising these concerns.</w:t>
      </w:r>
    </w:p>
    <w:p w:rsidRPr="006B479E" w:rsidR="00732ABB" w:rsidP="5BBEB940" w:rsidRDefault="00732ABB" w14:paraId="482CE65D" w14:textId="77777777">
      <w:pPr>
        <w:spacing w:before="120" w:after="120" w:line="240" w:lineRule="auto"/>
        <w:rPr>
          <w:rFonts w:eastAsia="MS Mincho" w:cs="Calibri" w:cstheme="minorAscii"/>
          <w:i w:val="0"/>
          <w:iCs w:val="0"/>
          <w:color w:val="auto"/>
          <w:lang w:val="en-US"/>
        </w:rPr>
      </w:pP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 xml:space="preserve">This accessibility plan is structured to complement and support the school’s Equality Objectives. 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>We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 xml:space="preserve"> have included a range of stakeholders in the development of this accessibility plan, 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>including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 xml:space="preserve"> 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 xml:space="preserve">pupils, parents, 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>staff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 xml:space="preserve"> and governors of the school</w:t>
      </w:r>
      <w:r w:rsidRPr="5BBEB940" w:rsidR="00732ABB">
        <w:rPr>
          <w:rFonts w:eastAsia="MS Mincho" w:cs="Calibri" w:cstheme="minorAscii"/>
          <w:i w:val="0"/>
          <w:iCs w:val="0"/>
          <w:color w:val="auto"/>
          <w:lang w:val="en-US"/>
        </w:rPr>
        <w:t>.</w:t>
      </w:r>
    </w:p>
    <w:p w:rsidRPr="004658BA" w:rsidR="00732ABB" w:rsidP="00732ABB" w:rsidRDefault="00732ABB" w14:paraId="7D8E487C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sz w:val="28"/>
          <w:szCs w:val="32"/>
          <w:lang w:val="en-US"/>
        </w:rPr>
      </w:pPr>
      <w:bookmarkStart w:name="_Toc491429309" w:id="1"/>
      <w:r w:rsidRPr="004658BA">
        <w:rPr>
          <w:rFonts w:eastAsia="MS Gothic" w:cstheme="minorHAnsi"/>
          <w:b/>
          <w:bCs/>
          <w:sz w:val="28"/>
          <w:szCs w:val="32"/>
          <w:lang w:val="en-US"/>
        </w:rPr>
        <w:t>2. Legislation and guidance</w:t>
      </w:r>
      <w:bookmarkEnd w:id="1"/>
    </w:p>
    <w:p w:rsidRPr="006B479E" w:rsidR="00732ABB" w:rsidP="00732ABB" w:rsidRDefault="00732ABB" w14:paraId="567FC0EB" w14:textId="3A02103C">
      <w:pPr>
        <w:spacing w:before="120" w:after="0" w:line="240" w:lineRule="auto"/>
        <w:rPr>
          <w:rFonts w:eastAsia="MS Mincho" w:cstheme="minorHAnsi"/>
          <w:shd w:val="clear" w:color="auto" w:fill="FFFFFF"/>
          <w:lang w:val="en-US"/>
        </w:rPr>
      </w:pPr>
      <w:r w:rsidRPr="006B479E">
        <w:rPr>
          <w:rFonts w:eastAsia="MS Mincho" w:cstheme="minorHAnsi"/>
          <w:shd w:val="clear" w:color="auto" w:fill="FFFFFF"/>
          <w:lang w:val="en-US"/>
        </w:rPr>
        <w:t xml:space="preserve">This document meets the requirements of </w:t>
      </w:r>
      <w:hyperlink w:history="1" r:id="rId10">
        <w:r w:rsidRPr="006B479E">
          <w:rPr>
            <w:rFonts w:eastAsia="MS Mincho" w:cstheme="minorHAnsi"/>
            <w:color w:val="0092CF"/>
            <w:u w:val="single"/>
            <w:shd w:val="clear" w:color="auto" w:fill="FFFFFF"/>
            <w:lang w:val="en-US"/>
          </w:rPr>
          <w:t>schedule 10 of the Equality Act 2010</w:t>
        </w:r>
      </w:hyperlink>
      <w:r w:rsidRPr="006B479E">
        <w:rPr>
          <w:rFonts w:eastAsia="MS Mincho" w:cstheme="minorHAnsi"/>
          <w:shd w:val="clear" w:color="auto" w:fill="FFFFFF"/>
          <w:lang w:val="en-US"/>
        </w:rPr>
        <w:t xml:space="preserve"> and the Department for Education (DfE) </w:t>
      </w:r>
      <w:hyperlink w:history="1" r:id="rId11">
        <w:r w:rsidRPr="006B479E">
          <w:rPr>
            <w:rFonts w:eastAsia="MS Mincho" w:cstheme="minorHAnsi"/>
            <w:color w:val="0092CF"/>
            <w:u w:val="single"/>
            <w:shd w:val="clear" w:color="auto" w:fill="FFFFFF"/>
            <w:lang w:val="en-US"/>
          </w:rPr>
          <w:t>guidance for schools on the Equality Act 2010</w:t>
        </w:r>
      </w:hyperlink>
      <w:r w:rsidRPr="006B479E">
        <w:rPr>
          <w:rFonts w:eastAsia="MS Mincho" w:cstheme="minorHAnsi"/>
          <w:shd w:val="clear" w:color="auto" w:fill="FFFFFF"/>
          <w:lang w:val="en-US"/>
        </w:rPr>
        <w:t>.</w:t>
      </w:r>
    </w:p>
    <w:p w:rsidRPr="006B479E" w:rsidR="00732ABB" w:rsidP="00732ABB" w:rsidRDefault="00732ABB" w14:paraId="7E18EB95" w14:textId="77777777">
      <w:pPr>
        <w:spacing w:before="120" w:after="0" w:line="240" w:lineRule="auto"/>
        <w:rPr>
          <w:rFonts w:eastAsia="MS Mincho" w:cstheme="minorHAnsi"/>
          <w:shd w:val="clear" w:color="auto" w:fill="FFFFFF"/>
          <w:lang w:val="en-US"/>
        </w:rPr>
      </w:pPr>
      <w:r w:rsidRPr="006B479E">
        <w:rPr>
          <w:rFonts w:eastAsia="MS Mincho" w:cstheme="minorHAnsi"/>
          <w:shd w:val="clear" w:color="auto" w:fill="FFFFFF"/>
          <w:lang w:val="en-US"/>
        </w:rPr>
        <w:t xml:space="preserve">The Equality Act 2010 defines an individual as disabled if he or she has a physical or mental impairment that has a ‘substantial’ and ‘long-term’ adverse effect on his or her ability to undertake normal day to day activities. </w:t>
      </w:r>
    </w:p>
    <w:p w:rsidRPr="006B479E" w:rsidR="00732ABB" w:rsidP="00732ABB" w:rsidRDefault="00732ABB" w14:paraId="1D12A8C5" w14:textId="0DA0561E">
      <w:pPr>
        <w:spacing w:before="120" w:after="0" w:line="240" w:lineRule="auto"/>
        <w:rPr>
          <w:rFonts w:eastAsia="MS Mincho" w:cstheme="minorHAnsi"/>
          <w:shd w:val="clear" w:color="auto" w:fill="FFFFFF"/>
          <w:lang w:val="en-US"/>
        </w:rPr>
      </w:pPr>
      <w:r w:rsidRPr="006B479E">
        <w:rPr>
          <w:rFonts w:eastAsia="MS Mincho" w:cstheme="minorHAnsi"/>
          <w:shd w:val="clear" w:color="auto" w:fill="FFFFFF"/>
          <w:lang w:val="en-US"/>
        </w:rPr>
        <w:t xml:space="preserve">Under the </w:t>
      </w:r>
      <w:hyperlink w:history="1" r:id="rId12">
        <w:r w:rsidRPr="006B479E">
          <w:rPr>
            <w:rFonts w:eastAsia="MS Mincho" w:cstheme="minorHAnsi"/>
            <w:color w:val="0092CF"/>
            <w:u w:val="single"/>
            <w:shd w:val="clear" w:color="auto" w:fill="FFFFFF"/>
            <w:lang w:val="en-US"/>
          </w:rPr>
          <w:t>Special Educational Needs and Disability (SEND) Code of Practice</w:t>
        </w:r>
      </w:hyperlink>
      <w:r w:rsidR="005376FF">
        <w:rPr>
          <w:rFonts w:eastAsia="MS Mincho" w:cstheme="minorHAnsi"/>
          <w:color w:val="0092CF"/>
          <w:u w:val="single"/>
          <w:shd w:val="clear" w:color="auto" w:fill="FFFFFF"/>
          <w:lang w:val="en-US"/>
        </w:rPr>
        <w:t xml:space="preserve"> and u</w:t>
      </w:r>
      <w:r w:rsidR="00547EB3">
        <w:rPr>
          <w:rFonts w:eastAsia="MS Mincho" w:cstheme="minorHAnsi"/>
          <w:color w:val="0092CF"/>
          <w:u w:val="single"/>
          <w:shd w:val="clear" w:color="auto" w:fill="FFFFFF"/>
          <w:lang w:val="en-US"/>
        </w:rPr>
        <w:t>nder t</w:t>
      </w:r>
      <w:r w:rsidR="005020D4">
        <w:rPr>
          <w:rFonts w:eastAsia="MS Mincho" w:cstheme="minorHAnsi"/>
          <w:shd w:val="clear" w:color="auto" w:fill="FFFFFF"/>
          <w:lang w:val="en-US"/>
        </w:rPr>
        <w:t>he Equality Act 2010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, ‘long-term’ </w:t>
      </w:r>
      <w:r w:rsidR="00547EB3">
        <w:rPr>
          <w:rFonts w:eastAsia="MS Mincho" w:cstheme="minorHAnsi"/>
          <w:shd w:val="clear" w:color="auto" w:fill="FFFFFF"/>
          <w:lang w:val="en-US"/>
        </w:rPr>
        <w:t>means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 </w:t>
      </w:r>
      <w:r w:rsidR="00547EB3">
        <w:rPr>
          <w:rFonts w:eastAsia="MS Mincho" w:cstheme="minorHAnsi"/>
          <w:shd w:val="clear" w:color="auto" w:fill="FFFFFF"/>
          <w:lang w:val="en-US"/>
        </w:rPr>
        <w:t>something which has lasted or will last for a year or more or for the rest of the affected person’s life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 and ‘substantial’ is defined as ‘more than minor or trivial’. The definition includes sensory impairments such as those affecting </w:t>
      </w:r>
      <w:r w:rsidR="005376FF">
        <w:rPr>
          <w:rFonts w:eastAsia="MS Mincho" w:cstheme="minorHAnsi"/>
          <w:shd w:val="clear" w:color="auto" w:fill="FFFFFF"/>
          <w:lang w:val="en-US"/>
        </w:rPr>
        <w:t>visual impairments which cannot be treated with visual aids, such as by wearing spectacles or contact lenses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 or hearing, </w:t>
      </w:r>
      <w:r w:rsidR="00547EB3">
        <w:rPr>
          <w:rFonts w:eastAsia="MS Mincho" w:cstheme="minorHAnsi"/>
          <w:shd w:val="clear" w:color="auto" w:fill="FFFFFF"/>
          <w:lang w:val="en-US"/>
        </w:rPr>
        <w:t xml:space="preserve">severe </w:t>
      </w:r>
      <w:proofErr w:type="gramStart"/>
      <w:r w:rsidR="00547EB3">
        <w:rPr>
          <w:rFonts w:eastAsia="MS Mincho" w:cstheme="minorHAnsi"/>
          <w:shd w:val="clear" w:color="auto" w:fill="FFFFFF"/>
          <w:lang w:val="en-US"/>
        </w:rPr>
        <w:t>disfigurement</w:t>
      </w:r>
      <w:proofErr w:type="gramEnd"/>
      <w:r w:rsidR="00547EB3">
        <w:rPr>
          <w:rFonts w:eastAsia="MS Mincho" w:cstheme="minorHAnsi"/>
          <w:shd w:val="clear" w:color="auto" w:fill="FFFFFF"/>
          <w:lang w:val="en-US"/>
        </w:rPr>
        <w:t xml:space="preserve"> 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and long-term health conditions such as </w:t>
      </w:r>
      <w:r w:rsidR="005376FF">
        <w:rPr>
          <w:rFonts w:eastAsia="MS Mincho" w:cstheme="minorHAnsi"/>
          <w:shd w:val="clear" w:color="auto" w:fill="FFFFFF"/>
          <w:lang w:val="en-US"/>
        </w:rPr>
        <w:t xml:space="preserve">ASD, ADHD, </w:t>
      </w:r>
      <w:r w:rsidRPr="006B479E">
        <w:rPr>
          <w:rFonts w:eastAsia="MS Mincho" w:cstheme="minorHAnsi"/>
          <w:shd w:val="clear" w:color="auto" w:fill="FFFFFF"/>
          <w:lang w:val="en-US"/>
        </w:rPr>
        <w:t>asthma, diabetes, epilepsy</w:t>
      </w:r>
      <w:r w:rsidR="00547EB3">
        <w:rPr>
          <w:rFonts w:eastAsia="MS Mincho" w:cstheme="minorHAnsi"/>
          <w:shd w:val="clear" w:color="auto" w:fill="FFFFFF"/>
          <w:lang w:val="en-US"/>
        </w:rPr>
        <w:t>.</w:t>
      </w:r>
      <w:r w:rsidR="005376FF">
        <w:rPr>
          <w:rFonts w:eastAsia="MS Mincho" w:cstheme="minorHAnsi"/>
          <w:shd w:val="clear" w:color="auto" w:fill="FFFFFF"/>
          <w:lang w:val="en-US"/>
        </w:rPr>
        <w:t xml:space="preserve"> </w:t>
      </w:r>
      <w:r w:rsidR="00547EB3">
        <w:rPr>
          <w:rFonts w:eastAsia="MS Mincho" w:cstheme="minorHAnsi"/>
          <w:shd w:val="clear" w:color="auto" w:fill="FFFFFF"/>
          <w:lang w:val="en-US"/>
        </w:rPr>
        <w:t>C</w:t>
      </w:r>
      <w:r w:rsidRPr="006B479E">
        <w:rPr>
          <w:rFonts w:eastAsia="MS Mincho" w:cstheme="minorHAnsi"/>
          <w:shd w:val="clear" w:color="auto" w:fill="FFFFFF"/>
          <w:lang w:val="en-US"/>
        </w:rPr>
        <w:t>ancer</w:t>
      </w:r>
      <w:r w:rsidR="00547EB3">
        <w:rPr>
          <w:rFonts w:eastAsia="MS Mincho" w:cstheme="minorHAnsi"/>
          <w:shd w:val="clear" w:color="auto" w:fill="FFFFFF"/>
          <w:lang w:val="en-US"/>
        </w:rPr>
        <w:t xml:space="preserve">, </w:t>
      </w:r>
      <w:proofErr w:type="gramStart"/>
      <w:r w:rsidR="00547EB3">
        <w:rPr>
          <w:rFonts w:eastAsia="MS Mincho" w:cstheme="minorHAnsi"/>
          <w:shd w:val="clear" w:color="auto" w:fill="FFFFFF"/>
          <w:lang w:val="en-US"/>
        </w:rPr>
        <w:t>HIV</w:t>
      </w:r>
      <w:proofErr w:type="gramEnd"/>
      <w:r w:rsidR="00547EB3">
        <w:rPr>
          <w:rFonts w:eastAsia="MS Mincho" w:cstheme="minorHAnsi"/>
          <w:shd w:val="clear" w:color="auto" w:fill="FFFFFF"/>
          <w:lang w:val="en-US"/>
        </w:rPr>
        <w:t xml:space="preserve"> and multiple sclerosis are considered to meet the definition at the point of diagnosis, irrespective of the level of </w:t>
      </w:r>
      <w:r w:rsidR="00275168">
        <w:rPr>
          <w:rFonts w:eastAsia="MS Mincho" w:cstheme="minorHAnsi"/>
          <w:shd w:val="clear" w:color="auto" w:fill="FFFFFF"/>
          <w:lang w:val="en-US"/>
        </w:rPr>
        <w:t>impairment</w:t>
      </w:r>
      <w:r w:rsidRPr="006B479E">
        <w:rPr>
          <w:rFonts w:eastAsia="MS Mincho" w:cstheme="minorHAnsi"/>
          <w:shd w:val="clear" w:color="auto" w:fill="FFFFFF"/>
          <w:lang w:val="en-US"/>
        </w:rPr>
        <w:t>.</w:t>
      </w:r>
    </w:p>
    <w:p w:rsidRPr="006B479E" w:rsidR="00732ABB" w:rsidP="004658BA" w:rsidRDefault="00732ABB" w14:paraId="6FE147EF" w14:textId="5B14705F">
      <w:pPr>
        <w:spacing w:before="120" w:after="0" w:line="240" w:lineRule="auto"/>
        <w:rPr>
          <w:rFonts w:eastAsia="MS Mincho" w:cstheme="minorHAnsi"/>
          <w:shd w:val="clear" w:color="auto" w:fill="FFFFFF"/>
          <w:lang w:val="en-US"/>
        </w:rPr>
      </w:pPr>
      <w:r w:rsidRPr="006B479E">
        <w:rPr>
          <w:rFonts w:eastAsia="MS Mincho" w:cstheme="minorHAnsi"/>
          <w:shd w:val="clear" w:color="auto" w:fill="FFFFFF"/>
          <w:lang w:val="en-US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</w:t>
      </w:r>
      <w:r w:rsidR="00275168">
        <w:rPr>
          <w:rFonts w:eastAsia="MS Mincho" w:cstheme="minorHAnsi"/>
          <w:shd w:val="clear" w:color="auto" w:fill="FFFFFF"/>
          <w:lang w:val="en-US"/>
        </w:rPr>
        <w:t xml:space="preserve"> altering processes or requirements or</w:t>
      </w:r>
      <w:r w:rsidRPr="006B479E">
        <w:rPr>
          <w:rFonts w:eastAsia="MS Mincho" w:cstheme="minorHAnsi"/>
          <w:shd w:val="clear" w:color="auto" w:fill="FFFFFF"/>
          <w:lang w:val="en-US"/>
        </w:rPr>
        <w:t xml:space="preserve"> the provision of an auxiliary aid.</w:t>
      </w:r>
    </w:p>
    <w:p w:rsidRPr="006B479E" w:rsidR="004658BA" w:rsidP="00732ABB" w:rsidRDefault="004658BA" w14:paraId="3648EA4E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lang w:val="en-US"/>
        </w:rPr>
        <w:sectPr w:rsidRPr="006B479E" w:rsidR="004658BA" w:rsidSect="00FC0D6E">
          <w:footerReference w:type="even" r:id="rId13"/>
          <w:footerReference w:type="default" r:id="rId14"/>
          <w:pgSz w:w="11900" w:h="16840" w:orient="portrait"/>
          <w:pgMar w:top="851" w:right="1134" w:bottom="1134" w:left="1134" w:header="567" w:footer="567" w:gutter="0"/>
          <w:cols w:space="708"/>
          <w:titlePg/>
          <w:docGrid w:linePitch="360"/>
        </w:sectPr>
      </w:pPr>
      <w:r w:rsidRPr="006B479E">
        <w:rPr>
          <w:rFonts w:cstheme="minorHAnsi"/>
          <w:shd w:val="clear" w:color="auto" w:fill="FFFFFF"/>
        </w:rPr>
        <w:t>This policy complies with our funding agreement and articles of association</w:t>
      </w:r>
    </w:p>
    <w:p w:rsidRPr="006B479E" w:rsidR="00732ABB" w:rsidP="00732ABB" w:rsidRDefault="00732ABB" w14:paraId="26517E3D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sz w:val="28"/>
          <w:szCs w:val="28"/>
          <w:lang w:val="en-US"/>
        </w:rPr>
      </w:pPr>
      <w:bookmarkStart w:name="_Toc491429310" w:id="2"/>
      <w:r w:rsidRPr="006B479E">
        <w:rPr>
          <w:rFonts w:eastAsia="MS Gothic" w:cstheme="minorHAnsi"/>
          <w:b/>
          <w:bCs/>
          <w:sz w:val="28"/>
          <w:szCs w:val="28"/>
          <w:lang w:val="en-US"/>
        </w:rPr>
        <w:t>3. Action plan</w:t>
      </w:r>
      <w:bookmarkEnd w:id="2"/>
    </w:p>
    <w:p w:rsidRPr="006B479E" w:rsidR="00732ABB" w:rsidP="00732ABB" w:rsidRDefault="00732ABB" w14:paraId="1F64C414" w14:textId="77777777">
      <w:pPr>
        <w:spacing w:before="120" w:after="120" w:line="240" w:lineRule="auto"/>
        <w:rPr>
          <w:rFonts w:eastAsia="MS Mincho" w:cstheme="minorHAnsi"/>
          <w:sz w:val="20"/>
          <w:szCs w:val="20"/>
          <w:lang w:val="en-US"/>
        </w:rPr>
      </w:pPr>
      <w:r w:rsidRPr="006B479E">
        <w:rPr>
          <w:rFonts w:eastAsia="MS Mincho" w:cstheme="minorHAnsi"/>
          <w:sz w:val="20"/>
          <w:szCs w:val="20"/>
          <w:lang w:val="en-US"/>
        </w:rPr>
        <w:t xml:space="preserve">This action plan sets out the aims of our accessibility plan in accordance with the Equality Act 2010. </w:t>
      </w:r>
    </w:p>
    <w:p w:rsidRPr="006B479E" w:rsidR="00732ABB" w:rsidP="00732ABB" w:rsidRDefault="00732ABB" w14:paraId="77C2E58A" w14:textId="77777777">
      <w:pPr>
        <w:spacing w:before="120" w:after="120" w:line="240" w:lineRule="auto"/>
        <w:rPr>
          <w:rFonts w:eastAsia="MS Mincho" w:cstheme="minorHAnsi"/>
          <w:i/>
          <w:color w:val="FF0000"/>
          <w:sz w:val="20"/>
          <w:szCs w:val="20"/>
          <w:lang w:val="en-US"/>
        </w:rPr>
      </w:pPr>
      <w:r w:rsidRPr="006B479E">
        <w:rPr>
          <w:rFonts w:eastAsia="MS Mincho" w:cstheme="minorHAnsi"/>
          <w:i/>
          <w:color w:val="FF0000"/>
          <w:sz w:val="20"/>
          <w:szCs w:val="20"/>
          <w:lang w:val="en-US"/>
        </w:rPr>
        <w:t xml:space="preserve">The information set out in the column of ‘current good practice’ are examples to guide your own analysis of your current practice. They are not a thorough representation of good </w:t>
      </w:r>
      <w:proofErr w:type="gramStart"/>
      <w:r w:rsidRPr="006B479E">
        <w:rPr>
          <w:rFonts w:eastAsia="MS Mincho" w:cstheme="minorHAnsi"/>
          <w:i/>
          <w:color w:val="FF0000"/>
          <w:sz w:val="20"/>
          <w:szCs w:val="20"/>
          <w:lang w:val="en-US"/>
        </w:rPr>
        <w:t>practice, and</w:t>
      </w:r>
      <w:proofErr w:type="gramEnd"/>
      <w:r w:rsidRPr="006B479E">
        <w:rPr>
          <w:rFonts w:eastAsia="MS Mincho" w:cstheme="minorHAnsi"/>
          <w:i/>
          <w:color w:val="FF0000"/>
          <w:sz w:val="20"/>
          <w:szCs w:val="20"/>
          <w:lang w:val="en-US"/>
        </w:rPr>
        <w:t xml:space="preserve"> should be adapted to suit your school’s context.</w:t>
      </w:r>
    </w:p>
    <w:tbl>
      <w:tblPr>
        <w:tblW w:w="0" w:type="auto"/>
        <w:tblInd w:w="-601" w:type="dxa"/>
        <w:tblBorders>
          <w:top w:val="single" w:color="BFBFBF" w:sz="18" w:space="0"/>
          <w:left w:val="single" w:color="BFBFBF" w:sz="18" w:space="0"/>
          <w:bottom w:val="single" w:color="BFBFBF" w:sz="18" w:space="0"/>
          <w:right w:val="single" w:color="BFBFBF" w:sz="18" w:space="0"/>
          <w:insideH w:val="single" w:color="BFBFBF" w:sz="18" w:space="0"/>
          <w:insideV w:val="single" w:color="BFBFBF" w:sz="18" w:space="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9"/>
        <w:gridCol w:w="3053"/>
        <w:gridCol w:w="2318"/>
        <w:gridCol w:w="2328"/>
        <w:gridCol w:w="2337"/>
        <w:gridCol w:w="1270"/>
        <w:gridCol w:w="2255"/>
      </w:tblGrid>
      <w:tr w:rsidRPr="006B479E" w:rsidR="00732ABB" w:rsidTr="7C5DDBF3" w14:paraId="188295FD" w14:textId="77777777">
        <w:trPr>
          <w:trHeight w:val="621"/>
        </w:trPr>
        <w:tc>
          <w:tcPr>
            <w:tcW w:w="184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0AECDAC5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Aim</w:t>
            </w:r>
          </w:p>
        </w:tc>
        <w:tc>
          <w:tcPr>
            <w:tcW w:w="305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3B915FF4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Current good practice</w:t>
            </w:r>
          </w:p>
          <w:p w:rsidRPr="006B479E" w:rsidR="00732ABB" w:rsidP="00732ABB" w:rsidRDefault="00732ABB" w14:paraId="531AE9CF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i/>
                <w:sz w:val="20"/>
                <w:szCs w:val="20"/>
                <w:lang w:val="en-US"/>
              </w:rPr>
              <w:t xml:space="preserve">Include established practice and practice under </w:t>
            </w:r>
            <w:proofErr w:type="gramStart"/>
            <w:r w:rsidRPr="006B479E">
              <w:rPr>
                <w:rFonts w:eastAsia="MS Mincho" w:cstheme="minorHAnsi"/>
                <w:i/>
                <w:sz w:val="20"/>
                <w:szCs w:val="20"/>
                <w:lang w:val="en-US"/>
              </w:rPr>
              <w:t>development</w:t>
            </w:r>
            <w:proofErr w:type="gramEnd"/>
          </w:p>
          <w:p w:rsidRPr="006B479E" w:rsidR="00732ABB" w:rsidP="00732ABB" w:rsidRDefault="00732ABB" w14:paraId="4A887FB1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71978CCE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Objectives</w:t>
            </w:r>
          </w:p>
          <w:p w:rsidRPr="006B479E" w:rsidR="00732ABB" w:rsidP="00732ABB" w:rsidRDefault="00732ABB" w14:paraId="5E019D11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i/>
                <w:sz w:val="20"/>
                <w:szCs w:val="20"/>
                <w:lang w:val="en-US"/>
              </w:rPr>
              <w:t xml:space="preserve">State short, </w:t>
            </w:r>
            <w:proofErr w:type="gramStart"/>
            <w:r w:rsidRPr="006B479E">
              <w:rPr>
                <w:rFonts w:eastAsia="MS Mincho" w:cstheme="minorHAnsi"/>
                <w:i/>
                <w:sz w:val="20"/>
                <w:szCs w:val="20"/>
                <w:lang w:val="en-US"/>
              </w:rPr>
              <w:t>medium</w:t>
            </w:r>
            <w:proofErr w:type="gramEnd"/>
            <w:r w:rsidRPr="006B479E">
              <w:rPr>
                <w:rFonts w:eastAsia="MS Mincho" w:cstheme="minorHAnsi"/>
                <w:i/>
                <w:sz w:val="20"/>
                <w:szCs w:val="20"/>
                <w:lang w:val="en-US"/>
              </w:rPr>
              <w:t xml:space="preserve"> and long-term objectives</w:t>
            </w:r>
          </w:p>
        </w:tc>
        <w:tc>
          <w:tcPr>
            <w:tcW w:w="2324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7EF3741B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Actions to be taken</w:t>
            </w: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5CBA3554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Person responsible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6E9CCBBA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Date to complete actions by</w:t>
            </w:r>
          </w:p>
        </w:tc>
        <w:tc>
          <w:tcPr>
            <w:tcW w:w="225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BFBFBF" w:themeFill="background1" w:themeFillShade="BF"/>
            <w:tcMar/>
          </w:tcPr>
          <w:p w:rsidRPr="006B479E" w:rsidR="00732ABB" w:rsidP="00732ABB" w:rsidRDefault="00732ABB" w14:paraId="10409436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lang w:val="en-US"/>
              </w:rPr>
              <w:t>Success criteria</w:t>
            </w:r>
          </w:p>
        </w:tc>
      </w:tr>
      <w:tr w:rsidRPr="006B479E" w:rsidR="00732ABB" w:rsidTr="7C5DDBF3" w14:paraId="05E1C8F8" w14:textId="77777777">
        <w:trPr>
          <w:trHeight w:val="1720"/>
        </w:trPr>
        <w:tc>
          <w:tcPr>
            <w:tcW w:w="1861" w:type="dxa"/>
            <w:vMerge w:val="restart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00732ABB" w:rsidRDefault="00732ABB" w14:paraId="64C0D17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Increase access to the curriculum for pupils with a disability</w:t>
            </w:r>
          </w:p>
        </w:tc>
        <w:tc>
          <w:tcPr>
            <w:tcW w:w="3070" w:type="dxa"/>
            <w:vMerge w:val="restart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765EBF4C" w14:textId="210C360B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Our school offers a </w:t>
            </w:r>
          </w:p>
          <w:p w:rsidRPr="006B479E" w:rsidR="00732ABB" w:rsidP="5BBEB940" w:rsidRDefault="00732ABB" w14:paraId="7A6045CC" w14:textId="7474713A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differentiated 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curriculum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 for all </w:t>
            </w:r>
          </w:p>
          <w:p w:rsidRPr="006B479E" w:rsidR="00732ABB" w:rsidP="5BBEB940" w:rsidRDefault="00732ABB" w14:paraId="3643468C" w14:textId="24C59DB9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pupils.</w:t>
            </w:r>
          </w:p>
          <w:p w:rsidRPr="006B479E" w:rsidR="00732ABB" w:rsidP="5BBEB940" w:rsidRDefault="00732ABB" w14:paraId="70F17430" w14:textId="0547D6F7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We use resources tailored 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to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 the</w:t>
            </w:r>
          </w:p>
          <w:p w:rsidRPr="006B479E" w:rsidR="00732ABB" w:rsidP="5BBEB940" w:rsidRDefault="00732ABB" w14:paraId="14FD7936" w14:textId="5FA5A898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needs of pupils who require </w:t>
            </w:r>
          </w:p>
          <w:p w:rsidRPr="006B479E" w:rsidR="00732ABB" w:rsidP="5BBEB940" w:rsidRDefault="00732ABB" w14:paraId="59465E86" w14:textId="04DFD242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support to access the curriculum.</w:t>
            </w:r>
          </w:p>
          <w:p w:rsidRPr="006B479E" w:rsidR="00732ABB" w:rsidP="5BBEB940" w:rsidRDefault="00732ABB" w14:paraId="631780B7" w14:textId="5C21314A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We use 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specialised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 equipment</w:t>
            </w:r>
          </w:p>
          <w:p w:rsidRPr="006B479E" w:rsidR="00732ABB" w:rsidP="5BBEB940" w:rsidRDefault="00732ABB" w14:paraId="187BA6F5" w14:textId="3A9A8492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in order for</w:t>
            </w: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 all to access the </w:t>
            </w:r>
          </w:p>
          <w:p w:rsidRPr="006B479E" w:rsidR="00732ABB" w:rsidP="5BBEB940" w:rsidRDefault="00732ABB" w14:paraId="30960562" w14:textId="6B06FDFE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curriculum.</w:t>
            </w:r>
          </w:p>
          <w:p w:rsidRPr="006B479E" w:rsidR="00732ABB" w:rsidP="5BBEB940" w:rsidRDefault="00732ABB" w14:paraId="3D296322" w14:textId="52DBA8E8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Curriculum resources </w:t>
            </w:r>
          </w:p>
          <w:p w:rsidRPr="006B479E" w:rsidR="00732ABB" w:rsidP="5BBEB940" w:rsidRDefault="00732ABB" w14:paraId="62AEFA8B" w14:textId="14E75DBA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include examples of people</w:t>
            </w:r>
          </w:p>
          <w:p w:rsidRPr="006B479E" w:rsidR="00732ABB" w:rsidP="5BBEB940" w:rsidRDefault="00732ABB" w14:paraId="70570119" w14:textId="6843F26F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with disabilities.</w:t>
            </w:r>
          </w:p>
          <w:p w:rsidRPr="006B479E" w:rsidR="00732ABB" w:rsidP="5BBEB940" w:rsidRDefault="00732ABB" w14:paraId="606D70D7" w14:textId="6C52064B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Liaise with PVI nursery settings and</w:t>
            </w:r>
          </w:p>
          <w:p w:rsidRPr="006B479E" w:rsidR="00732ABB" w:rsidP="5BBEB940" w:rsidRDefault="00732ABB" w14:paraId="699D97EB" w14:textId="0557DF01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3535CF01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parents of children to review</w:t>
            </w:r>
          </w:p>
        </w:tc>
        <w:tc>
          <w:tcPr>
            <w:tcW w:w="2299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5BBEB940" w:rsidRDefault="00732ABB" w14:paraId="5DD9EF21" w14:textId="77777777">
            <w:pPr>
              <w:spacing w:before="120" w:after="120" w:line="240" w:lineRule="auto"/>
              <w:rPr>
                <w:rFonts w:eastAsia="MS Mincho" w:cs="Calibri" w:cstheme="minorAscii"/>
                <w:b w:val="1"/>
                <w:bCs w:val="1"/>
                <w:color w:val="auto"/>
                <w:sz w:val="20"/>
                <w:szCs w:val="20"/>
                <w:u w:val="single"/>
                <w:lang w:val="en-US"/>
              </w:rPr>
            </w:pPr>
            <w:r w:rsidRPr="5BBEB940" w:rsidR="00732ABB">
              <w:rPr>
                <w:rFonts w:eastAsia="MS Mincho" w:cs="Calibri" w:cstheme="minorAscii"/>
                <w:b w:val="1"/>
                <w:bCs w:val="1"/>
                <w:color w:val="auto"/>
                <w:sz w:val="20"/>
                <w:szCs w:val="20"/>
                <w:u w:val="single"/>
                <w:lang w:val="en-US"/>
              </w:rPr>
              <w:t>Short term</w:t>
            </w:r>
          </w:p>
          <w:p w:rsidRPr="006B479E" w:rsidR="00732ABB" w:rsidP="5BBEB940" w:rsidRDefault="00732ABB" w14:paraId="358A1F61" w14:textId="2F638FC3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1E132D70" w14:textId="65347428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>Ensure Birmingham</w:t>
            </w:r>
          </w:p>
          <w:p w:rsidRPr="006B479E" w:rsidR="00732ABB" w:rsidP="5BBEB940" w:rsidRDefault="00732ABB" w14:paraId="6A67DDA3" w14:textId="34565811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toolkit is used effectively </w:t>
            </w:r>
          </w:p>
          <w:p w:rsidRPr="006B479E" w:rsidR="00732ABB" w:rsidP="5BBEB940" w:rsidRDefault="00732ABB" w14:paraId="1CFDC76B" w14:textId="697CECDD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to assess small steps of </w:t>
            </w:r>
          </w:p>
          <w:p w:rsidRPr="006B479E" w:rsidR="00732ABB" w:rsidP="5BBEB940" w:rsidRDefault="00732ABB" w14:paraId="11C02CDD" w14:textId="7FD2CEF6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progress and support </w:t>
            </w:r>
          </w:p>
          <w:p w:rsidRPr="006B479E" w:rsidR="00732ABB" w:rsidP="5BBEB940" w:rsidRDefault="00732ABB" w14:paraId="3967CCD9" w14:textId="37251B59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teaching and learning of </w:t>
            </w:r>
          </w:p>
          <w:p w:rsidRPr="006B479E" w:rsidR="00732ABB" w:rsidP="5BBEB940" w:rsidRDefault="00732ABB" w14:paraId="0CB7C040" w14:textId="2E0262CB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>pupils with SE</w:t>
            </w:r>
          </w:p>
        </w:tc>
        <w:tc>
          <w:tcPr>
            <w:tcW w:w="2309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64BA6DA6" w14:textId="7BCE379A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6D562F7F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Monitor the use of the </w:t>
            </w:r>
          </w:p>
          <w:p w:rsidRPr="006B479E" w:rsidR="00732ABB" w:rsidP="7C5DDBF3" w:rsidRDefault="00732ABB" w14:paraId="40DACEF5" w14:textId="099AAD86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6D562F7F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toolkit by all </w:t>
            </w:r>
            <w:r w:rsidRPr="7C5DDBF3" w:rsidR="7053CA65">
              <w:rPr>
                <w:rFonts w:eastAsia="MS Mincho" w:cs="Calibri" w:cstheme="minorAscii"/>
                <w:sz w:val="20"/>
                <w:szCs w:val="20"/>
                <w:lang w:val="en-US"/>
              </w:rPr>
              <w:t>teachers to</w:t>
            </w:r>
          </w:p>
          <w:p w:rsidRPr="006B479E" w:rsidR="00732ABB" w:rsidP="5BBEB940" w:rsidRDefault="00732ABB" w14:paraId="2188B02E" w14:textId="505BCF45">
            <w:pPr>
              <w:pStyle w:val="Normal"/>
              <w:spacing w:before="120" w:after="120" w:line="240" w:lineRule="auto"/>
            </w:pPr>
            <w:r w:rsidRPr="5BBEB940" w:rsidR="6D562F7F">
              <w:rPr>
                <w:rFonts w:eastAsia="MS Mincho" w:cs="Calibri" w:cstheme="minorAscii"/>
                <w:sz w:val="20"/>
                <w:szCs w:val="20"/>
                <w:lang w:val="en-US"/>
              </w:rPr>
              <w:t>ensure progress by pupils.</w:t>
            </w: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13DB8AB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686626B6" w14:textId="07DC1672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>SENCO</w:t>
            </w:r>
          </w:p>
          <w:p w:rsidRPr="006B479E" w:rsidR="00732ABB" w:rsidP="00732ABB" w:rsidRDefault="00732ABB" w14:paraId="31E7FAD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2B8F0B6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29B6686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5BBEB940" w:rsidRDefault="00460AA0" w14:paraId="55D12C43" w14:textId="77BE53A5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3ED5AFFA">
              <w:rPr>
                <w:rFonts w:eastAsia="MS Mincho" w:cs="Calibri" w:cstheme="minorAscii"/>
                <w:sz w:val="20"/>
                <w:szCs w:val="20"/>
                <w:lang w:val="en-US"/>
              </w:rPr>
              <w:t>Ongoing</w:t>
            </w:r>
          </w:p>
          <w:p w:rsidRPr="006B479E" w:rsidR="00732ABB" w:rsidP="00732ABB" w:rsidRDefault="00732ABB" w14:paraId="549BDA2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7A0E20B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="17250553" w:rsidP="5BBEB940" w:rsidRDefault="17250553" w14:paraId="1CDD8D0E" w14:textId="72995ADA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>Identify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pupils who make 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>good progress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in 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>their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learning from 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>their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</w:t>
            </w:r>
            <w:r w:rsidRPr="5BBEB940" w:rsidR="17250553">
              <w:rPr>
                <w:rFonts w:eastAsia="MS Mincho" w:cs="Calibri" w:cstheme="minorAscii"/>
                <w:sz w:val="20"/>
                <w:szCs w:val="20"/>
                <w:lang w:val="en-US"/>
              </w:rPr>
              <w:t>starting points</w:t>
            </w:r>
          </w:p>
          <w:p w:rsidRPr="006B479E" w:rsidR="00732ABB" w:rsidP="00732ABB" w:rsidRDefault="00732ABB" w14:paraId="4548689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6B479E" w:rsidR="00732ABB" w:rsidTr="7C5DDBF3" w14:paraId="460B2681" w14:textId="77777777">
        <w:trPr>
          <w:trHeight w:val="1534"/>
        </w:trPr>
        <w:tc>
          <w:tcPr>
            <w:tcW w:w="1936" w:type="dxa"/>
            <w:vMerge/>
            <w:tcBorders/>
            <w:tcMar/>
          </w:tcPr>
          <w:p w:rsidRPr="006B479E" w:rsidR="00732ABB" w:rsidP="00732ABB" w:rsidRDefault="00732ABB" w14:paraId="41E7909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175" w:type="dxa"/>
            <w:vMerge/>
            <w:tcBorders/>
            <w:tcMar/>
          </w:tcPr>
          <w:p w:rsidRPr="006B479E" w:rsidR="00732ABB" w:rsidP="00732ABB" w:rsidRDefault="00732ABB" w14:paraId="6BA290B3" w14:textId="77777777">
            <w:pPr>
              <w:spacing w:before="120" w:after="120" w:line="240" w:lineRule="auto"/>
              <w:rPr>
                <w:rFonts w:eastAsia="MS Mincho" w:cstheme="minorHAnsi"/>
                <w:i/>
                <w:color w:val="F15F22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5BBEB940" w:rsidRDefault="00732ABB" w14:paraId="5696046F" w14:textId="77777777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5434F542" w14:textId="77777777">
            <w:pPr>
              <w:spacing w:before="120" w:after="120" w:line="240" w:lineRule="auto"/>
              <w:rPr>
                <w:rFonts w:eastAsia="MS Mincho" w:cs="Calibri" w:cstheme="minorAscii"/>
                <w:b w:val="1"/>
                <w:bCs w:val="1"/>
                <w:color w:val="auto"/>
                <w:sz w:val="20"/>
                <w:szCs w:val="20"/>
                <w:u w:val="single"/>
                <w:lang w:val="en-US"/>
              </w:rPr>
            </w:pPr>
            <w:r w:rsidRPr="5BBEB940" w:rsidR="00732ABB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>To review policies to ensure they include inclusive and reflective practice</w:t>
            </w:r>
          </w:p>
        </w:tc>
        <w:tc>
          <w:tcPr>
            <w:tcW w:w="234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0EB1C42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4BE406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 xml:space="preserve">To monitor, evaluate and review current statutory </w:t>
            </w:r>
            <w:proofErr w:type="gramStart"/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policies</w:t>
            </w:r>
            <w:proofErr w:type="gramEnd"/>
          </w:p>
          <w:p w:rsidRPr="006B479E" w:rsidR="00732ABB" w:rsidP="00732ABB" w:rsidRDefault="00732ABB" w14:paraId="21BA0A3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79267C1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472E98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Headteacher</w:t>
            </w:r>
          </w:p>
          <w:p w:rsidRPr="006B479E" w:rsidR="00732ABB" w:rsidP="00732ABB" w:rsidRDefault="00732ABB" w14:paraId="5775A70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SLT</w:t>
            </w:r>
          </w:p>
          <w:p w:rsidRPr="006B479E" w:rsidR="00732ABB" w:rsidP="00732ABB" w:rsidRDefault="00732ABB" w14:paraId="5794855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SENCO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77CD1CD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12D979E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Ongoing</w:t>
            </w:r>
          </w:p>
          <w:p w:rsidRPr="006B479E" w:rsidR="00732ABB" w:rsidP="00732ABB" w:rsidRDefault="00732ABB" w14:paraId="3C26FD3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3ECD26C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5F56A86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1A86F25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Policies reviewed to ensure curriculum meets the needs of all pupils</w:t>
            </w:r>
          </w:p>
        </w:tc>
      </w:tr>
      <w:tr w:rsidRPr="006B479E" w:rsidR="00732ABB" w:rsidTr="7C5DDBF3" w14:paraId="0ACDA2B7" w14:textId="77777777">
        <w:trPr>
          <w:trHeight w:val="1889"/>
        </w:trPr>
        <w:tc>
          <w:tcPr>
            <w:tcW w:w="1936" w:type="dxa"/>
            <w:vMerge/>
            <w:tcBorders/>
            <w:tcMar/>
          </w:tcPr>
          <w:p w:rsidRPr="006B479E" w:rsidR="00732ABB" w:rsidP="00732ABB" w:rsidRDefault="00732ABB" w14:paraId="34D1003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175" w:type="dxa"/>
            <w:vMerge/>
            <w:tcBorders/>
            <w:tcMar/>
          </w:tcPr>
          <w:p w:rsidRPr="006B479E" w:rsidR="00732ABB" w:rsidP="00732ABB" w:rsidRDefault="00732ABB" w14:paraId="510270FC" w14:textId="77777777">
            <w:pPr>
              <w:spacing w:before="120" w:after="120" w:line="240" w:lineRule="auto"/>
              <w:rPr>
                <w:rFonts w:eastAsia="MS Mincho" w:cstheme="minorHAnsi"/>
                <w:i/>
                <w:color w:val="F15F22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5BBEB940" w:rsidRDefault="00732ABB" w14:paraId="65B54B10" w14:textId="77777777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770D84A5" w14:textId="77777777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To </w:t>
            </w:r>
            <w:r w:rsidRPr="5BBEB940" w:rsidR="00732ABB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>establish</w:t>
            </w:r>
            <w:r w:rsidRPr="5BBEB940" w:rsidR="00732ABB"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  <w:t xml:space="preserve"> close liaison with parents</w:t>
            </w:r>
          </w:p>
          <w:p w:rsidRPr="006B479E" w:rsidR="00732ABB" w:rsidP="5BBEB940" w:rsidRDefault="00732ABB" w14:paraId="5CA693FE" w14:textId="77777777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7D886065" w14:textId="77777777">
            <w:pPr>
              <w:spacing w:before="120" w:after="120" w:line="240" w:lineRule="auto"/>
              <w:rPr>
                <w:rFonts w:eastAsia="MS Mincho" w:cs="Calibri" w:cstheme="minorAsci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7C5DDBF3" w:rsidRDefault="00732ABB" w14:paraId="73E6FCD2" w14:textId="700D855A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To promote engagement, </w:t>
            </w:r>
            <w:r w:rsidRPr="7C5DDBF3" w:rsidR="25440A21">
              <w:rPr>
                <w:rFonts w:eastAsia="MS Mincho" w:cs="Calibri" w:cstheme="minorAscii"/>
                <w:sz w:val="20"/>
                <w:szCs w:val="20"/>
                <w:lang w:val="en-US"/>
              </w:rPr>
              <w:t>collaboration and</w:t>
            </w: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participation with parents/carers and school</w:t>
            </w:r>
          </w:p>
          <w:p w:rsidRPr="006B479E" w:rsidR="00732ABB" w:rsidP="00732ABB" w:rsidRDefault="00732ABB" w14:paraId="7F7E077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20F2225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041C8561" w14:textId="4DF326B5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>Headteacher, SLT</w:t>
            </w:r>
            <w:r w:rsidRPr="5BBEB940" w:rsidR="223A7A81">
              <w:rPr>
                <w:rFonts w:eastAsia="MS Mincho" w:cs="Calibri" w:cstheme="minorAscii"/>
                <w:sz w:val="20"/>
                <w:szCs w:val="20"/>
                <w:lang w:val="en-US"/>
              </w:rPr>
              <w:t>, SENDCO, Classteachers</w:t>
            </w:r>
          </w:p>
          <w:p w:rsidRPr="006B479E" w:rsidR="00732ABB" w:rsidP="00732ABB" w:rsidRDefault="00732ABB" w14:paraId="553593E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03790C6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5DE417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4A82F90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1D9775B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Ongoing</w:t>
            </w:r>
          </w:p>
          <w:p w:rsidRPr="006B479E" w:rsidR="00732ABB" w:rsidP="00732ABB" w:rsidRDefault="00732ABB" w14:paraId="568C3CA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CFFDBE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EA5570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0808CDB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4C97A7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Engagement and involvement</w:t>
            </w:r>
          </w:p>
          <w:p w:rsidRPr="006B479E" w:rsidR="00732ABB" w:rsidP="00732ABB" w:rsidRDefault="00732ABB" w14:paraId="506CFB67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7FF5912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6B479E" w:rsidR="00732ABB" w:rsidTr="7C5DDBF3" w14:paraId="31B3CB2A" w14:textId="77777777">
        <w:trPr>
          <w:trHeight w:val="2151"/>
        </w:trPr>
        <w:tc>
          <w:tcPr>
            <w:tcW w:w="1936" w:type="dxa"/>
            <w:vMerge/>
            <w:tcBorders/>
            <w:tcMar/>
          </w:tcPr>
          <w:p w:rsidRPr="006B479E" w:rsidR="00732ABB" w:rsidP="00732ABB" w:rsidRDefault="00732ABB" w14:paraId="0DE8068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175" w:type="dxa"/>
            <w:vMerge/>
            <w:tcBorders/>
            <w:tcMar/>
          </w:tcPr>
          <w:p w:rsidRPr="006B479E" w:rsidR="00732ABB" w:rsidP="00732ABB" w:rsidRDefault="00732ABB" w14:paraId="194FE7F4" w14:textId="77777777">
            <w:pPr>
              <w:spacing w:before="120" w:after="120" w:line="240" w:lineRule="auto"/>
              <w:rPr>
                <w:rFonts w:eastAsia="MS Mincho" w:cstheme="minorHAnsi"/>
                <w:i/>
                <w:color w:val="F15F22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00732ABB" w:rsidRDefault="00732ABB" w14:paraId="29822CD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02002774" w14:textId="7A8593D5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proofErr w:type="gramStart"/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 xml:space="preserve">To </w:t>
            </w:r>
            <w:r w:rsidR="005376FF">
              <w:rPr>
                <w:rFonts w:eastAsia="MS Mincho" w:cstheme="minorHAnsi"/>
                <w:sz w:val="20"/>
                <w:szCs w:val="20"/>
                <w:lang w:val="en-US"/>
              </w:rPr>
              <w:t>pupils</w:t>
            </w:r>
            <w:proofErr w:type="gramEnd"/>
            <w:r w:rsidR="005376FF">
              <w:rPr>
                <w:rFonts w:eastAsia="MS Mincho" w:cstheme="minorHAnsi"/>
                <w:sz w:val="20"/>
                <w:szCs w:val="20"/>
                <w:lang w:val="en-US"/>
              </w:rPr>
              <w:t xml:space="preserve"> are in receipt of a broad and balanced curriculum.</w:t>
            </w:r>
          </w:p>
          <w:p w:rsidRPr="006B479E" w:rsidR="00732ABB" w:rsidP="00732ABB" w:rsidRDefault="00732ABB" w14:paraId="5AF648B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3550311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To review curriculum, resources, training of teachers and support staff</w:t>
            </w:r>
          </w:p>
          <w:p w:rsidRPr="006B479E" w:rsidR="00732ABB" w:rsidP="00732ABB" w:rsidRDefault="00732ABB" w14:paraId="6078B21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11563CE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Headteacher,</w:t>
            </w:r>
          </w:p>
          <w:p w:rsidRPr="006B479E" w:rsidR="00732ABB" w:rsidP="5BBEB940" w:rsidRDefault="00732ABB" w14:paraId="346A79FA" w14:textId="3C8D89E2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highlight w:val="yellow"/>
                <w:lang w:val="en-US"/>
              </w:rPr>
            </w:pPr>
            <w:r w:rsidRPr="5BBEB940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>SLT</w:t>
            </w:r>
          </w:p>
          <w:p w:rsidRPr="006B479E" w:rsidR="00732ABB" w:rsidP="00732ABB" w:rsidRDefault="00732ABB" w14:paraId="73D6376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7C190EA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68536C5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6370197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5E8D346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Ongoing</w:t>
            </w:r>
          </w:p>
          <w:p w:rsidRPr="006B479E" w:rsidR="00732ABB" w:rsidP="00732ABB" w:rsidRDefault="00732ABB" w14:paraId="6A21502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1B0BD89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30818B4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74C7E107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3310AE0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To respond to curriculum evaluation and needs of pupils and act accordingly. To seek advice and support from specialist</w:t>
            </w:r>
          </w:p>
          <w:p w:rsidRPr="006B479E" w:rsidR="00732ABB" w:rsidP="00732ABB" w:rsidRDefault="00732ABB" w14:paraId="21F0E5F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teachers</w:t>
            </w:r>
          </w:p>
        </w:tc>
      </w:tr>
      <w:tr w:rsidRPr="006B479E" w:rsidR="00732ABB" w:rsidTr="7C5DDBF3" w14:paraId="494318F3" w14:textId="77777777">
        <w:trPr>
          <w:trHeight w:val="1926"/>
        </w:trPr>
        <w:tc>
          <w:tcPr>
            <w:tcW w:w="1936" w:type="dxa"/>
            <w:vMerge/>
            <w:tcBorders/>
            <w:tcMar/>
          </w:tcPr>
          <w:p w:rsidRPr="006B479E" w:rsidR="00732ABB" w:rsidP="00732ABB" w:rsidRDefault="00732ABB" w14:paraId="5985E332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175" w:type="dxa"/>
            <w:vMerge/>
            <w:tcBorders/>
            <w:tcMar/>
          </w:tcPr>
          <w:p w:rsidRPr="006B479E" w:rsidR="00732ABB" w:rsidP="00732ABB" w:rsidRDefault="00732ABB" w14:paraId="0069E64F" w14:textId="77777777">
            <w:pPr>
              <w:spacing w:before="120" w:after="120" w:line="240" w:lineRule="auto"/>
              <w:rPr>
                <w:rFonts w:eastAsia="MS Mincho" w:cstheme="minorHAnsi"/>
                <w:i/>
                <w:color w:val="F15F22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00732ABB" w:rsidRDefault="00732ABB" w14:paraId="79B522D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350575A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u w:val="single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u w:val="single"/>
                <w:lang w:val="en-US"/>
              </w:rPr>
              <w:t>Medium Term</w:t>
            </w:r>
          </w:p>
          <w:p w:rsidRPr="006B479E" w:rsidR="00732ABB" w:rsidP="00732ABB" w:rsidRDefault="00732ABB" w14:paraId="2D7F8C1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To review SEN provision and attainment of pupils</w:t>
            </w:r>
          </w:p>
        </w:tc>
        <w:tc>
          <w:tcPr>
            <w:tcW w:w="234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112D4072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7C5DDBF3" w:rsidRDefault="00732ABB" w14:paraId="100E07D8" w14:textId="2C9C2F4F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</w:t>
            </w: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>Analyse</w:t>
            </w: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Data on </w:t>
            </w:r>
            <w:r w:rsidRPr="7C5DDBF3" w:rsidR="5C80DD92">
              <w:rPr>
                <w:rFonts w:eastAsia="MS Mincho" w:cs="Calibri" w:cstheme="minorAscii"/>
                <w:sz w:val="20"/>
                <w:szCs w:val="20"/>
                <w:lang w:val="en-US"/>
              </w:rPr>
              <w:t>a termly</w:t>
            </w:r>
            <w:r w:rsidRPr="7C5DDBF3" w:rsidR="00732ABB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basis. Attend Home school plan meetings.</w:t>
            </w:r>
          </w:p>
          <w:p w:rsidRPr="006B479E" w:rsidR="00732ABB" w:rsidP="00732ABB" w:rsidRDefault="00732ABB" w14:paraId="054FA65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732ABB" w:rsidP="00732ABB" w:rsidRDefault="00732ABB" w14:paraId="5BAC116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7325253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SENCo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731185A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Termly</w:t>
            </w:r>
          </w:p>
        </w:tc>
        <w:tc>
          <w:tcPr>
            <w:tcW w:w="226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00732ABB" w:rsidRDefault="00732ABB" w14:paraId="0241F77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 xml:space="preserve"> </w:t>
            </w:r>
          </w:p>
          <w:p w:rsidRPr="006B479E" w:rsidR="00732ABB" w:rsidP="00732ABB" w:rsidRDefault="00732ABB" w14:paraId="37BF844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Termly report indicate progress</w:t>
            </w:r>
          </w:p>
        </w:tc>
      </w:tr>
      <w:tr w:rsidRPr="006B479E" w:rsidR="004658BA" w:rsidTr="7C5DDBF3" w14:paraId="35FDC755" w14:textId="77777777">
        <w:trPr>
          <w:trHeight w:val="3086"/>
        </w:trPr>
        <w:tc>
          <w:tcPr>
            <w:tcW w:w="1936" w:type="dxa"/>
            <w:vMerge/>
            <w:tcBorders/>
            <w:tcMar/>
          </w:tcPr>
          <w:p w:rsidRPr="006B479E" w:rsidR="004658BA" w:rsidP="00732ABB" w:rsidRDefault="004658BA" w14:paraId="2E20FBB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175" w:type="dxa"/>
            <w:vMerge/>
            <w:tcBorders/>
            <w:tcMar/>
          </w:tcPr>
          <w:p w:rsidRPr="006B479E" w:rsidR="004658BA" w:rsidP="00732ABB" w:rsidRDefault="004658BA" w14:paraId="42667D38" w14:textId="77777777">
            <w:pPr>
              <w:spacing w:before="120" w:after="120" w:line="240" w:lineRule="auto"/>
              <w:rPr>
                <w:rFonts w:eastAsia="MS Mincho" w:cstheme="minorHAnsi"/>
                <w:i/>
                <w:color w:val="F15F22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4658BA" w:rsidP="00732ABB" w:rsidRDefault="004658BA" w14:paraId="70DE94F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To promote the involvement of disabled students in school life</w:t>
            </w:r>
          </w:p>
          <w:p w:rsidRPr="006B479E" w:rsidR="004658BA" w:rsidP="00732ABB" w:rsidRDefault="004658BA" w14:paraId="2606072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504E006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5B72F61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6458B04B" w14:textId="77777777">
            <w:pPr>
              <w:spacing w:before="120" w:after="120" w:line="240" w:lineRule="auto"/>
              <w:rPr>
                <w:rFonts w:eastAsia="MS Mincho" w:cstheme="minorHAnsi"/>
                <w:b/>
                <w:sz w:val="20"/>
                <w:szCs w:val="20"/>
                <w:u w:val="single"/>
                <w:lang w:val="en-US"/>
              </w:rPr>
            </w:pPr>
            <w:r w:rsidRPr="006B479E">
              <w:rPr>
                <w:rFonts w:eastAsia="MS Mincho" w:cstheme="minorHAnsi"/>
                <w:b/>
                <w:sz w:val="20"/>
                <w:szCs w:val="20"/>
                <w:u w:val="single"/>
                <w:lang w:val="en-US"/>
              </w:rPr>
              <w:t>Long Term</w:t>
            </w:r>
          </w:p>
          <w:p w:rsidRPr="006B479E" w:rsidR="004658BA" w:rsidP="00732ABB" w:rsidRDefault="004658BA" w14:paraId="39700D7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Review targets and deliver findings to governing body</w:t>
            </w:r>
          </w:p>
        </w:tc>
        <w:tc>
          <w:tcPr>
            <w:tcW w:w="2345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4658BA" w:rsidP="7C5DDBF3" w:rsidRDefault="004658BA" w14:paraId="1AC0FDAD" w14:textId="1DF57BC6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004658BA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To provide </w:t>
            </w:r>
            <w:r w:rsidRPr="7C5DDBF3" w:rsidR="4659F84F">
              <w:rPr>
                <w:rFonts w:eastAsia="MS Mincho" w:cs="Calibri" w:cstheme="minorAscii"/>
                <w:sz w:val="20"/>
                <w:szCs w:val="20"/>
                <w:lang w:val="en-US"/>
              </w:rPr>
              <w:t>necessary resources</w:t>
            </w:r>
            <w:r w:rsidRPr="7C5DDBF3" w:rsidR="004658BA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such as wheelchair access, software for visually impaired, alternative communication strategies.</w:t>
            </w:r>
          </w:p>
          <w:p w:rsidRPr="006B479E" w:rsidR="004658BA" w:rsidP="00732ABB" w:rsidRDefault="004658BA" w14:paraId="78D083D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725F304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Evaluate accessibility plan. Modify/adapt accordingly</w:t>
            </w: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4658BA" w:rsidP="00732ABB" w:rsidRDefault="004658BA" w14:paraId="48CB741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SENCo/Head teacher</w:t>
            </w:r>
          </w:p>
          <w:p w:rsidRPr="006B479E" w:rsidR="004658BA" w:rsidP="00732ABB" w:rsidRDefault="004658BA" w14:paraId="4031C35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5020B04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1117B0C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54E53DA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797AD91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Pr="006B479E" w:rsidR="004658BA" w:rsidP="00732ABB" w:rsidRDefault="004658BA" w14:paraId="78E7A57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Headteacher/Governing Body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4658BA" w:rsidP="00732ABB" w:rsidRDefault="004658BA" w14:paraId="69C2C89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226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4658BA" w:rsidP="00732ABB" w:rsidRDefault="004658BA" w14:paraId="7095983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Variety of planned activities that reflect the needs of pupils</w:t>
            </w:r>
          </w:p>
        </w:tc>
      </w:tr>
      <w:tr w:rsidRPr="006B479E" w:rsidR="00732ABB" w:rsidTr="7C5DDBF3" w14:paraId="4615792D" w14:textId="77777777">
        <w:trPr>
          <w:trHeight w:val="3363"/>
        </w:trPr>
        <w:tc>
          <w:tcPr>
            <w:tcW w:w="184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00732ABB" w:rsidRDefault="00732ABB" w14:paraId="63D4CED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Improve and maintain access to the physical environment</w:t>
            </w:r>
          </w:p>
        </w:tc>
        <w:tc>
          <w:tcPr>
            <w:tcW w:w="305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760FC21A" w14:textId="77777777">
            <w:pPr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The environment is adapted to the needs of pupils as </w:t>
            </w: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required</w:t>
            </w: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.</w:t>
            </w:r>
          </w:p>
          <w:p w:rsidRPr="006B479E" w:rsidR="00732ABB" w:rsidP="5BBEB940" w:rsidRDefault="00732ABB" w14:paraId="559661E5" w14:textId="77777777">
            <w:pPr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This includes:</w:t>
            </w:r>
          </w:p>
          <w:p w:rsidRPr="006B479E" w:rsidR="00732ABB" w:rsidP="5BBEB940" w:rsidRDefault="00732ABB" w14:paraId="0536712D" w14:textId="77777777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Corridor width</w:t>
            </w:r>
          </w:p>
          <w:p w:rsidRPr="006B479E" w:rsidR="00732ABB" w:rsidP="5BBEB940" w:rsidRDefault="00732ABB" w14:paraId="14A07CCE" w14:textId="77777777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Disabled parking bays</w:t>
            </w:r>
          </w:p>
          <w:p w:rsidRPr="006B479E" w:rsidR="00732ABB" w:rsidP="5BBEB940" w:rsidRDefault="00732ABB" w14:paraId="6BE099D0" w14:textId="77777777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 xml:space="preserve">Disabled toilets and changing </w:t>
            </w: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facilities</w:t>
            </w:r>
          </w:p>
          <w:p w:rsidRPr="006B479E" w:rsidR="00732ABB" w:rsidP="5BBEB940" w:rsidRDefault="00732ABB" w14:paraId="2279BC7F" w14:textId="77777777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Library shelves at wheelchair-accessible height</w:t>
            </w:r>
          </w:p>
          <w:p w:rsidR="00732ABB" w:rsidP="5BBEB940" w:rsidRDefault="00732ABB" w14:paraId="75E09E6C" w14:textId="77777777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Door entry system</w:t>
            </w:r>
          </w:p>
          <w:p w:rsidRPr="006B479E" w:rsidR="005376FF" w:rsidP="5BBEB940" w:rsidRDefault="005376FF" w14:paraId="33411866" w14:textId="2F28250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5376FF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Sensory areas</w:t>
            </w:r>
          </w:p>
        </w:tc>
        <w:tc>
          <w:tcPr>
            <w:tcW w:w="231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5BBEB940" w:rsidRDefault="00732ABB" w14:paraId="3A790C07" w14:textId="020ABE56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Short Term</w:t>
            </w:r>
          </w:p>
          <w:p w:rsidRPr="006B479E" w:rsidR="00732ABB" w:rsidP="5BBEB940" w:rsidRDefault="00732ABB" w14:paraId="131AA7C6" w14:textId="039330AD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access to</w:t>
            </w: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the ground</w:t>
            </w:r>
          </w:p>
          <w:p w:rsidRPr="006B479E" w:rsidR="00732ABB" w:rsidP="5BBEB940" w:rsidRDefault="00732ABB" w14:paraId="1D8D7B01" w14:textId="3DD9AFAC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floor of the school</w:t>
            </w:r>
          </w:p>
          <w:p w:rsidRPr="006B479E" w:rsidR="00732ABB" w:rsidP="5BBEB940" w:rsidRDefault="00732ABB" w14:paraId="08CE9187" w14:textId="4AFFCF89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</w:p>
          <w:p w:rsidRPr="006B479E" w:rsidR="00732ABB" w:rsidP="5BBEB940" w:rsidRDefault="00732ABB" w14:paraId="1CFD1E48" w14:textId="282F7B14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Long Term</w:t>
            </w:r>
          </w:p>
          <w:p w:rsidRPr="006B479E" w:rsidR="00732ABB" w:rsidP="5BBEB940" w:rsidRDefault="00732ABB" w14:paraId="2915FC36" w14:textId="7F363F82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Ensure full wheelchair</w:t>
            </w:r>
          </w:p>
          <w:p w:rsidRPr="006B479E" w:rsidR="00732ABB" w:rsidP="5BBEB940" w:rsidRDefault="00732ABB" w14:paraId="73863F00" w14:textId="434D9813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access to all areas of the </w:t>
            </w:r>
          </w:p>
          <w:p w:rsidRPr="006B479E" w:rsidR="00732ABB" w:rsidP="5BBEB940" w:rsidRDefault="00732ABB" w14:paraId="6351C6BC" w14:textId="7BF35045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2324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2D8FEE8A" w14:textId="1AB5CEEB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Evaluate and work with </w:t>
            </w:r>
          </w:p>
          <w:p w:rsidRPr="006B479E" w:rsidR="00732ABB" w:rsidP="5BBEB940" w:rsidRDefault="00732ABB" w14:paraId="78D44F4A" w14:textId="7EF7B531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outside agencies to adapt </w:t>
            </w:r>
          </w:p>
          <w:p w:rsidRPr="006B479E" w:rsidR="00732ABB" w:rsidP="5BBEB940" w:rsidRDefault="00732ABB" w14:paraId="7F84B1C7" w14:textId="018DE8E5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the school environment </w:t>
            </w:r>
          </w:p>
          <w:p w:rsidRPr="006B479E" w:rsidR="00732ABB" w:rsidP="7C5DDBF3" w:rsidRDefault="00732ABB" w14:paraId="534217A7" w14:textId="0AF74973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as and when </w:t>
            </w:r>
            <w:r w:rsidRPr="7C5DDBF3" w:rsidR="401F320F">
              <w:rPr>
                <w:rFonts w:eastAsia="MS Mincho" w:cs="Calibri" w:cstheme="minorAscii"/>
                <w:sz w:val="20"/>
                <w:szCs w:val="20"/>
                <w:lang w:val="en-US"/>
              </w:rPr>
              <w:t>needed</w:t>
            </w: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3BC72580" w14:textId="53ED57FC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Headteacher</w:t>
            </w:r>
          </w:p>
          <w:p w:rsidRPr="006B479E" w:rsidR="00732ABB" w:rsidP="5BBEB940" w:rsidRDefault="00732ABB" w14:paraId="12132716" w14:textId="129FB1BD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SENCO</w:t>
            </w:r>
          </w:p>
          <w:p w:rsidRPr="006B479E" w:rsidR="00732ABB" w:rsidP="7C5DDBF3" w:rsidRDefault="00732ABB" w14:paraId="232B3009" w14:textId="67E8065D">
            <w:pPr>
              <w:pStyle w:val="Normal"/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723225C8">
              <w:rPr>
                <w:rFonts w:eastAsia="MS Mincho" w:cs="Calibri" w:cstheme="minorAscii"/>
                <w:sz w:val="20"/>
                <w:szCs w:val="20"/>
                <w:lang w:val="en-US"/>
              </w:rPr>
              <w:t>Buildings supervisor</w:t>
            </w:r>
          </w:p>
          <w:p w:rsidRPr="006B479E" w:rsidR="00732ABB" w:rsidP="5BBEB940" w:rsidRDefault="00732ABB" w14:paraId="31E14EEF" w14:textId="7B58F792">
            <w:pPr>
              <w:pStyle w:val="Normal"/>
              <w:spacing w:before="120" w:after="120" w:line="240" w:lineRule="auto"/>
            </w:pPr>
            <w:r w:rsidRPr="7C5DDBF3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Outside </w:t>
            </w:r>
            <w:bookmarkStart w:name="_Int_VSzze1E9" w:id="1454696264"/>
            <w:r w:rsidRPr="7C5DDBF3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agencies(</w:t>
            </w:r>
            <w:bookmarkEnd w:id="1454696264"/>
            <w:r w:rsidRPr="7C5DDBF3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e.g. </w:t>
            </w:r>
          </w:p>
          <w:p w:rsidRPr="006B479E" w:rsidR="00732ABB" w:rsidP="5BBEB940" w:rsidRDefault="00732ABB" w14:paraId="29923717" w14:textId="626CEF6D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occupational therapy).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69582387" w14:textId="76432183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225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4984ADA1" w14:textId="20C142AE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Appropriate changes are </w:t>
            </w:r>
          </w:p>
          <w:p w:rsidRPr="006B479E" w:rsidR="00732ABB" w:rsidP="5BBEB940" w:rsidRDefault="00732ABB" w14:paraId="5B5930A6" w14:textId="69EDD246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made to the school</w:t>
            </w:r>
          </w:p>
          <w:p w:rsidRPr="006B479E" w:rsidR="00732ABB" w:rsidP="5BBEB940" w:rsidRDefault="00732ABB" w14:paraId="5591AEA4" w14:textId="3580A91B">
            <w:pPr>
              <w:pStyle w:val="Normal"/>
              <w:spacing w:before="120" w:after="120" w:line="240" w:lineRule="auto"/>
            </w:pPr>
            <w:r w:rsidRPr="7C5DDBF3" w:rsidR="2C94D0A6">
              <w:rPr>
                <w:rFonts w:eastAsia="MS Mincho" w:cs="Calibri" w:cstheme="minorAscii"/>
                <w:sz w:val="20"/>
                <w:szCs w:val="20"/>
                <w:lang w:val="en-US"/>
              </w:rPr>
              <w:t>environment if</w:t>
            </w:r>
            <w:r w:rsidRPr="7C5DDBF3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and </w:t>
            </w:r>
          </w:p>
          <w:p w:rsidRPr="006B479E" w:rsidR="00732ABB" w:rsidP="5BBEB940" w:rsidRDefault="00732ABB" w14:paraId="7557D864" w14:textId="5382148A">
            <w:pPr>
              <w:pStyle w:val="Normal"/>
              <w:spacing w:before="120" w:after="120" w:line="240" w:lineRule="auto"/>
            </w:pPr>
            <w:r w:rsidRPr="5BBEB940" w:rsidR="09667B30">
              <w:rPr>
                <w:rFonts w:eastAsia="MS Mincho" w:cs="Calibri" w:cstheme="minorAscii"/>
                <w:sz w:val="20"/>
                <w:szCs w:val="20"/>
                <w:lang w:val="en-US"/>
              </w:rPr>
              <w:t>when needed.</w:t>
            </w:r>
          </w:p>
        </w:tc>
      </w:tr>
      <w:tr w:rsidRPr="006B479E" w:rsidR="00732ABB" w:rsidTr="7C5DDBF3" w14:paraId="2D139BAB" w14:textId="77777777">
        <w:tc>
          <w:tcPr>
            <w:tcW w:w="184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00732ABB" w:rsidRDefault="00732ABB" w14:paraId="40D68F2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 xml:space="preserve">Improve the delivery of information to pupils with a </w:t>
            </w:r>
            <w:proofErr w:type="gramStart"/>
            <w:r w:rsidRPr="006B479E">
              <w:rPr>
                <w:rFonts w:eastAsia="MS Mincho" w:cstheme="minorHAnsi"/>
                <w:sz w:val="20"/>
                <w:szCs w:val="20"/>
                <w:lang w:val="en-US"/>
              </w:rPr>
              <w:t>disability</w:t>
            </w:r>
            <w:proofErr w:type="gramEnd"/>
          </w:p>
          <w:p w:rsidRPr="006B479E" w:rsidR="00732ABB" w:rsidP="00732ABB" w:rsidRDefault="00732ABB" w14:paraId="023DF8C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305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1E7C98B9" w14:textId="77777777">
            <w:pPr>
              <w:spacing w:before="120" w:after="120" w:line="240" w:lineRule="auto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Our school uses a range of communication methods to ensure information is accessible. This includes:</w:t>
            </w:r>
          </w:p>
          <w:p w:rsidRPr="006B479E" w:rsidR="00732ABB" w:rsidP="5BBEB940" w:rsidRDefault="00732ABB" w14:paraId="2CFBA2D0" w14:textId="7777777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Internal signage</w:t>
            </w:r>
          </w:p>
          <w:p w:rsidRPr="006B479E" w:rsidR="00732ABB" w:rsidP="5BBEB940" w:rsidRDefault="00732ABB" w14:paraId="4CA1D97B" w14:textId="7777777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Large print resources</w:t>
            </w:r>
          </w:p>
          <w:p w:rsidRPr="006B479E" w:rsidR="00732ABB" w:rsidP="5BBEB940" w:rsidRDefault="00732ABB" w14:paraId="78212E4E" w14:textId="7777777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5BBEB940" w:rsidR="00732ABB">
              <w:rPr>
                <w:rFonts w:eastAsia="MS Mincho" w:cs="Calibr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  <w:t>Pictorial or symbolic representations (PECS)</w:t>
            </w:r>
          </w:p>
        </w:tc>
        <w:tc>
          <w:tcPr>
            <w:tcW w:w="231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shd w:val="clear" w:color="auto" w:fill="auto"/>
            <w:tcMar/>
          </w:tcPr>
          <w:p w:rsidRPr="006B479E" w:rsidR="00732ABB" w:rsidP="5BBEB940" w:rsidRDefault="00732ABB" w14:paraId="32F487ED" w14:textId="67CDA7B2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communication methods </w:t>
            </w:r>
          </w:p>
          <w:p w:rsidRPr="006B479E" w:rsidR="00732ABB" w:rsidP="5BBEB940" w:rsidRDefault="00732ABB" w14:paraId="4683AF49" w14:textId="6F014059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to meet children’s</w:t>
            </w:r>
          </w:p>
          <w:p w:rsidRPr="006B479E" w:rsidR="00732ABB" w:rsidP="5BBEB940" w:rsidRDefault="00732ABB" w14:paraId="2BFA5262" w14:textId="0FEA5D2C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differing needs.</w:t>
            </w:r>
          </w:p>
        </w:tc>
        <w:tc>
          <w:tcPr>
            <w:tcW w:w="2324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0476B5F6" w14:textId="2B874A77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Ensure children </w:t>
            </w:r>
            <w:r w:rsidRPr="7C5DDBF3" w:rsidR="5E8C3F7E">
              <w:rPr>
                <w:rFonts w:eastAsia="MS Mincho" w:cs="Calibri" w:cstheme="minorAscii"/>
                <w:sz w:val="20"/>
                <w:szCs w:val="20"/>
                <w:lang w:val="en-US"/>
              </w:rPr>
              <w:t>can</w:t>
            </w:r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communicate </w:t>
            </w:r>
          </w:p>
          <w:p w:rsidRPr="006B479E" w:rsidR="00732ABB" w:rsidP="5BBEB940" w:rsidRDefault="00732ABB" w14:paraId="0AE1185D" w14:textId="3C5DCB31">
            <w:pPr>
              <w:pStyle w:val="Normal"/>
              <w:spacing w:before="120" w:after="120" w:line="240" w:lineRule="auto"/>
            </w:pPr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using </w:t>
            </w:r>
            <w:r w:rsidRPr="7C5DDBF3" w:rsidR="07A28CDE">
              <w:rPr>
                <w:rFonts w:eastAsia="MS Mincho" w:cs="Calibri" w:cstheme="minorAscii"/>
                <w:sz w:val="20"/>
                <w:szCs w:val="20"/>
                <w:lang w:val="en-US"/>
              </w:rPr>
              <w:t>resources,</w:t>
            </w:r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they are</w:t>
            </w:r>
          </w:p>
          <w:p w:rsidRPr="006B479E" w:rsidR="00732ABB" w:rsidP="5BBEB940" w:rsidRDefault="00732ABB" w14:paraId="2FA0DFF9" w14:textId="4BBB1120">
            <w:pPr>
              <w:pStyle w:val="Normal"/>
              <w:spacing w:before="120" w:after="120" w:line="240" w:lineRule="auto"/>
            </w:pPr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familiar with and at </w:t>
            </w:r>
            <w:bookmarkStart w:name="_Int_GdJK7uyS" w:id="298023586"/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their</w:t>
            </w:r>
            <w:bookmarkEnd w:id="298023586"/>
            <w:r w:rsidRPr="7C5DDBF3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 </w:t>
            </w:r>
          </w:p>
          <w:p w:rsidRPr="006B479E" w:rsidR="00732ABB" w:rsidP="5BBEB940" w:rsidRDefault="00732ABB" w14:paraId="3D3750BE" w14:textId="3E2A3617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level.</w:t>
            </w:r>
          </w:p>
        </w:tc>
        <w:tc>
          <w:tcPr>
            <w:tcW w:w="2340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721960D4" w14:textId="731257BF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SENCO</w:t>
            </w:r>
          </w:p>
          <w:p w:rsidRPr="006B479E" w:rsidR="00732ABB" w:rsidP="5BBEB940" w:rsidRDefault="00732ABB" w14:paraId="78B285EC" w14:textId="11C6BD6A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Classteachers</w:t>
            </w:r>
          </w:p>
          <w:p w:rsidRPr="006B479E" w:rsidR="00732ABB" w:rsidP="5BBEB940" w:rsidRDefault="00732ABB" w14:paraId="2FA21910" w14:textId="78D640E6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Outside agencies (e.g. </w:t>
            </w:r>
          </w:p>
          <w:p w:rsidRPr="006B479E" w:rsidR="00732ABB" w:rsidP="5BBEB940" w:rsidRDefault="00732ABB" w14:paraId="0E216C62" w14:textId="0CC406CE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speech and language).</w:t>
            </w:r>
          </w:p>
        </w:tc>
        <w:tc>
          <w:tcPr>
            <w:tcW w:w="1276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33479989" w14:textId="42D81CA5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Ongoing </w:t>
            </w:r>
          </w:p>
        </w:tc>
        <w:tc>
          <w:tcPr>
            <w:tcW w:w="2257" w:type="dxa"/>
            <w:tcBorders>
              <w:top w:val="single" w:color="767171" w:themeColor="background2" w:themeShade="80" w:sz="18" w:space="0"/>
              <w:left w:val="single" w:color="767171" w:themeColor="background2" w:themeShade="80" w:sz="18" w:space="0"/>
              <w:bottom w:val="single" w:color="767171" w:themeColor="background2" w:themeShade="80" w:sz="18" w:space="0"/>
              <w:right w:val="single" w:color="767171" w:themeColor="background2" w:themeShade="80" w:sz="18" w:space="0"/>
            </w:tcBorders>
            <w:tcMar/>
          </w:tcPr>
          <w:p w:rsidRPr="006B479E" w:rsidR="00732ABB" w:rsidP="5BBEB940" w:rsidRDefault="00732ABB" w14:paraId="4D713EB6" w14:textId="25C4BB55">
            <w:pPr>
              <w:spacing w:before="120" w:after="120" w:line="240" w:lineRule="auto"/>
              <w:rPr>
                <w:rFonts w:eastAsia="MS Mincho" w:cs="Calibri" w:cstheme="minorAscii"/>
                <w:sz w:val="20"/>
                <w:szCs w:val="20"/>
                <w:lang w:val="en-US"/>
              </w:rPr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Children will be able to </w:t>
            </w:r>
          </w:p>
          <w:p w:rsidRPr="006B479E" w:rsidR="00732ABB" w:rsidP="5BBEB940" w:rsidRDefault="00732ABB" w14:paraId="238AB88F" w14:textId="333AFDD0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 xml:space="preserve">communicate in a way </w:t>
            </w:r>
          </w:p>
          <w:p w:rsidRPr="006B479E" w:rsidR="00732ABB" w:rsidP="5BBEB940" w:rsidRDefault="00732ABB" w14:paraId="5CD9DD82" w14:textId="115A01AD">
            <w:pPr>
              <w:pStyle w:val="Normal"/>
              <w:spacing w:before="120" w:after="120" w:line="240" w:lineRule="auto"/>
            </w:pPr>
            <w:r w:rsidRPr="5BBEB940" w:rsidR="2E652C36">
              <w:rPr>
                <w:rFonts w:eastAsia="MS Mincho" w:cs="Calibri" w:cstheme="minorAscii"/>
                <w:sz w:val="20"/>
                <w:szCs w:val="20"/>
                <w:lang w:val="en-US"/>
              </w:rPr>
              <w:t>that is best for the</w:t>
            </w:r>
          </w:p>
        </w:tc>
      </w:tr>
    </w:tbl>
    <w:p w:rsidRPr="00732ABB" w:rsidR="00732ABB" w:rsidP="00732ABB" w:rsidRDefault="00732ABB" w14:paraId="6447C7FC" w14:textId="77777777">
      <w:pPr>
        <w:spacing w:before="120" w:after="120" w:line="240" w:lineRule="auto"/>
        <w:rPr>
          <w:rFonts w:ascii="Cambria" w:hAnsi="Cambria" w:eastAsia="MS Mincho" w:cs="Times New Roman"/>
          <w:sz w:val="24"/>
          <w:szCs w:val="24"/>
          <w:lang w:val="en-US"/>
        </w:rPr>
        <w:sectPr w:rsidRPr="00732ABB" w:rsidR="00732ABB" w:rsidSect="004658BA">
          <w:pgSz w:w="16840" w:h="11900" w:orient="landscape" w:code="9"/>
          <w:pgMar w:top="993" w:right="851" w:bottom="851" w:left="1134" w:header="567" w:footer="567" w:gutter="0"/>
          <w:cols w:space="708"/>
          <w:titlePg/>
          <w:docGrid w:linePitch="360"/>
        </w:sectPr>
      </w:pPr>
    </w:p>
    <w:p w:rsidRPr="00732ABB" w:rsidR="00732ABB" w:rsidP="00732ABB" w:rsidRDefault="00732ABB" w14:paraId="30CFF8B9" w14:textId="77777777">
      <w:pPr>
        <w:spacing w:before="120" w:after="120" w:line="240" w:lineRule="auto"/>
        <w:rPr>
          <w:rFonts w:ascii="Cambria" w:hAnsi="Cambria" w:eastAsia="MS Mincho" w:cs="Times New Roman"/>
          <w:sz w:val="24"/>
          <w:szCs w:val="24"/>
          <w:lang w:val="en-US"/>
        </w:rPr>
      </w:pPr>
    </w:p>
    <w:p w:rsidRPr="006B479E" w:rsidR="00732ABB" w:rsidP="00732ABB" w:rsidRDefault="00732ABB" w14:paraId="35859372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lang w:val="en-US"/>
        </w:rPr>
      </w:pPr>
      <w:bookmarkStart w:name="_Toc491429311" w:id="3"/>
      <w:r w:rsidRPr="006B479E">
        <w:rPr>
          <w:rFonts w:eastAsia="MS Gothic" w:cstheme="minorHAnsi"/>
          <w:b/>
          <w:bCs/>
          <w:lang w:val="en-US"/>
        </w:rPr>
        <w:t>4. Monitoring arrangements</w:t>
      </w:r>
      <w:bookmarkEnd w:id="3"/>
    </w:p>
    <w:p w:rsidRPr="006B479E" w:rsidR="00732ABB" w:rsidP="00732ABB" w:rsidRDefault="00732ABB" w14:paraId="607645C4" w14:textId="77777777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 xml:space="preserve">This document will be reviewed every </w:t>
      </w:r>
      <w:r w:rsidRPr="006B479E">
        <w:rPr>
          <w:rFonts w:eastAsia="MS Mincho" w:cstheme="minorHAnsi"/>
          <w:b/>
          <w:lang w:val="en-US"/>
        </w:rPr>
        <w:t>3</w:t>
      </w:r>
      <w:r w:rsidRPr="006B479E">
        <w:rPr>
          <w:rFonts w:eastAsia="MS Mincho" w:cstheme="minorHAnsi"/>
          <w:lang w:val="en-US"/>
        </w:rPr>
        <w:t xml:space="preserve"> </w:t>
      </w:r>
      <w:proofErr w:type="gramStart"/>
      <w:r w:rsidRPr="006B479E">
        <w:rPr>
          <w:rFonts w:eastAsia="MS Mincho" w:cstheme="minorHAnsi"/>
          <w:lang w:val="en-US"/>
        </w:rPr>
        <w:t>years, but</w:t>
      </w:r>
      <w:proofErr w:type="gramEnd"/>
      <w:r w:rsidRPr="006B479E">
        <w:rPr>
          <w:rFonts w:eastAsia="MS Mincho" w:cstheme="minorHAnsi"/>
          <w:lang w:val="en-US"/>
        </w:rPr>
        <w:t xml:space="preserve"> may be reviewed and updated more frequently if necessary. </w:t>
      </w:r>
    </w:p>
    <w:p w:rsidRPr="006B479E" w:rsidR="00732ABB" w:rsidP="00732ABB" w:rsidRDefault="00732ABB" w14:paraId="345F69BD" w14:textId="54E851D6">
      <w:pPr>
        <w:spacing w:before="120" w:after="12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 xml:space="preserve">It will be approved by </w:t>
      </w:r>
      <w:r w:rsidRPr="006B479E">
        <w:rPr>
          <w:rFonts w:eastAsia="MS Mincho" w:cstheme="minorHAnsi"/>
          <w:color w:val="FF0000"/>
          <w:lang w:val="en-US"/>
        </w:rPr>
        <w:t>[</w:t>
      </w:r>
      <w:r w:rsidR="00EA2591">
        <w:rPr>
          <w:rFonts w:eastAsia="MS Mincho" w:cstheme="minorHAnsi"/>
          <w:color w:val="FF0000"/>
          <w:lang w:val="en-US"/>
        </w:rPr>
        <w:t>Academy Governing Body</w:t>
      </w:r>
      <w:r w:rsidRPr="006B479E">
        <w:rPr>
          <w:rFonts w:eastAsia="MS Mincho" w:cstheme="minorHAnsi"/>
          <w:color w:val="FF0000"/>
          <w:lang w:val="en-US"/>
        </w:rPr>
        <w:t>].</w:t>
      </w:r>
    </w:p>
    <w:p w:rsidRPr="006B479E" w:rsidR="00732ABB" w:rsidP="00732ABB" w:rsidRDefault="00732ABB" w14:paraId="4B6842F6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lang w:val="en-US"/>
        </w:rPr>
      </w:pPr>
      <w:bookmarkStart w:name="_Toc491429312" w:id="4"/>
      <w:r w:rsidRPr="006B479E">
        <w:rPr>
          <w:rFonts w:eastAsia="MS Gothic" w:cstheme="minorHAnsi"/>
          <w:b/>
          <w:bCs/>
          <w:lang w:val="en-US"/>
        </w:rPr>
        <w:t>5. Links with other policies</w:t>
      </w:r>
      <w:bookmarkEnd w:id="4"/>
    </w:p>
    <w:p w:rsidRPr="006B479E" w:rsidR="00732ABB" w:rsidP="00732ABB" w:rsidRDefault="00732ABB" w14:paraId="79DDC642" w14:textId="77777777">
      <w:pPr>
        <w:spacing w:before="120" w:after="0" w:line="240" w:lineRule="auto"/>
        <w:rPr>
          <w:rFonts w:eastAsia="MS Mincho" w:cstheme="minorHAnsi"/>
          <w:lang w:val="en-US"/>
        </w:rPr>
      </w:pPr>
      <w:r w:rsidRPr="006B479E">
        <w:rPr>
          <w:rFonts w:eastAsia="MS Mincho" w:cstheme="minorHAnsi"/>
          <w:lang w:val="en-US"/>
        </w:rPr>
        <w:t>This accessibility plan is linked to the following policies and documents:</w:t>
      </w:r>
    </w:p>
    <w:p w:rsidRPr="006B479E" w:rsidR="00732ABB" w:rsidP="00732ABB" w:rsidRDefault="00732ABB" w14:paraId="7B8E0BD6" w14:textId="77777777">
      <w:pPr>
        <w:numPr>
          <w:ilvl w:val="0"/>
          <w:numId w:val="3"/>
        </w:numPr>
        <w:spacing w:before="120" w:after="0" w:line="240" w:lineRule="auto"/>
        <w:contextualSpacing/>
        <w:rPr>
          <w:rFonts w:eastAsia="Calibri" w:cstheme="minorHAnsi"/>
        </w:rPr>
      </w:pPr>
      <w:r w:rsidRPr="006B479E">
        <w:rPr>
          <w:rFonts w:eastAsia="Calibri" w:cstheme="minorHAnsi"/>
        </w:rPr>
        <w:t>Health and safety policy</w:t>
      </w:r>
    </w:p>
    <w:p w:rsidRPr="006B479E" w:rsidR="00732ABB" w:rsidP="00732ABB" w:rsidRDefault="00732ABB" w14:paraId="1369027D" w14:textId="77777777">
      <w:pPr>
        <w:numPr>
          <w:ilvl w:val="0"/>
          <w:numId w:val="3"/>
        </w:numPr>
        <w:spacing w:before="120" w:after="0" w:line="240" w:lineRule="auto"/>
        <w:contextualSpacing/>
        <w:rPr>
          <w:rFonts w:eastAsia="Calibri" w:cstheme="minorHAnsi"/>
        </w:rPr>
      </w:pPr>
      <w:r w:rsidRPr="006B479E">
        <w:rPr>
          <w:rFonts w:eastAsia="Calibri" w:cstheme="minorHAnsi"/>
          <w:color w:val="000000"/>
          <w:shd w:val="clear" w:color="auto" w:fill="FFFFFF"/>
        </w:rPr>
        <w:t>Equality information and objectives (public sector equality duty) statement for publication</w:t>
      </w:r>
    </w:p>
    <w:p w:rsidRPr="006B479E" w:rsidR="00732ABB" w:rsidP="00732ABB" w:rsidRDefault="00732ABB" w14:paraId="3E911EB2" w14:textId="77777777">
      <w:pPr>
        <w:numPr>
          <w:ilvl w:val="0"/>
          <w:numId w:val="3"/>
        </w:numPr>
        <w:spacing w:before="120" w:after="0" w:line="240" w:lineRule="auto"/>
        <w:contextualSpacing/>
        <w:rPr>
          <w:rFonts w:eastAsia="Calibri" w:cstheme="minorHAnsi"/>
        </w:rPr>
      </w:pPr>
      <w:r w:rsidRPr="006B479E">
        <w:rPr>
          <w:rFonts w:eastAsia="Calibri" w:cstheme="minorHAnsi"/>
          <w:color w:val="000000"/>
          <w:shd w:val="clear" w:color="auto" w:fill="FFFFFF"/>
        </w:rPr>
        <w:t>Special educational needs (SEN) information report</w:t>
      </w:r>
    </w:p>
    <w:p w:rsidRPr="006B479E" w:rsidR="00732ABB" w:rsidP="00732ABB" w:rsidRDefault="00732ABB" w14:paraId="60536FB9" w14:textId="77777777">
      <w:pPr>
        <w:numPr>
          <w:ilvl w:val="0"/>
          <w:numId w:val="3"/>
        </w:numPr>
        <w:spacing w:before="120" w:after="0" w:line="240" w:lineRule="auto"/>
        <w:contextualSpacing/>
        <w:rPr>
          <w:rFonts w:eastAsia="Calibri" w:cstheme="minorHAnsi"/>
        </w:rPr>
      </w:pPr>
      <w:r w:rsidRPr="006B479E">
        <w:rPr>
          <w:rFonts w:eastAsia="Calibri" w:cstheme="minorHAnsi"/>
          <w:color w:val="000000"/>
          <w:shd w:val="clear" w:color="auto" w:fill="FFFFFF"/>
        </w:rPr>
        <w:t>Supporting pupils with medical conditions policy</w:t>
      </w:r>
    </w:p>
    <w:p w:rsidRPr="006B479E" w:rsidR="00732ABB" w:rsidP="00732ABB" w:rsidRDefault="00732ABB" w14:paraId="7BF1FCF9" w14:textId="77777777">
      <w:pPr>
        <w:spacing w:before="120" w:after="120" w:line="240" w:lineRule="auto"/>
        <w:rPr>
          <w:rFonts w:ascii="Arial" w:hAnsi="Arial" w:eastAsia="MS Mincho" w:cs="Times New Roman"/>
          <w:i/>
          <w:color w:val="FF0000"/>
          <w:lang w:val="en-US"/>
        </w:rPr>
      </w:pPr>
      <w:r w:rsidRPr="006B479E">
        <w:rPr>
          <w:rFonts w:eastAsia="MS Mincho" w:cstheme="minorHAnsi"/>
          <w:i/>
          <w:color w:val="FF0000"/>
          <w:lang w:val="en-US"/>
        </w:rPr>
        <w:t>List any other linked policies that the school has here</w:t>
      </w:r>
      <w:r w:rsidRPr="006B479E">
        <w:rPr>
          <w:rFonts w:ascii="Arial" w:hAnsi="Arial" w:eastAsia="MS Mincho" w:cs="Times New Roman"/>
          <w:i/>
          <w:color w:val="FF0000"/>
          <w:lang w:val="en-US"/>
        </w:rPr>
        <w:t>.</w:t>
      </w:r>
    </w:p>
    <w:p w:rsidRPr="00732ABB" w:rsidR="00732ABB" w:rsidP="00732ABB" w:rsidRDefault="00732ABB" w14:paraId="0D82C476" w14:textId="77777777">
      <w:pPr>
        <w:spacing w:before="120" w:after="120" w:line="240" w:lineRule="auto"/>
        <w:rPr>
          <w:rFonts w:ascii="Arial" w:hAnsi="Arial" w:eastAsia="MS Mincho" w:cs="Times New Roman"/>
          <w:sz w:val="20"/>
          <w:szCs w:val="24"/>
          <w:lang w:val="en-US"/>
        </w:rPr>
      </w:pPr>
    </w:p>
    <w:p w:rsidRPr="00732ABB" w:rsidR="00732ABB" w:rsidP="00732ABB" w:rsidRDefault="00732ABB" w14:paraId="6CB79AD6" w14:textId="77777777">
      <w:pPr>
        <w:keepNext/>
        <w:keepLines/>
        <w:spacing w:before="480" w:after="120" w:line="240" w:lineRule="auto"/>
        <w:outlineLvl w:val="0"/>
        <w:rPr>
          <w:rFonts w:ascii="Arial" w:hAnsi="Arial" w:eastAsia="MS Gothic" w:cs="Times New Roman"/>
          <w:b/>
          <w:bCs/>
          <w:sz w:val="28"/>
          <w:szCs w:val="32"/>
          <w:lang w:val="en-US"/>
        </w:rPr>
        <w:sectPr w:rsidRPr="00732ABB" w:rsidR="00732ABB" w:rsidSect="00FC0D6E">
          <w:pgSz w:w="11900" w:h="16840" w:orient="portrait" w:code="9"/>
          <w:pgMar w:top="851" w:right="1134" w:bottom="1134" w:left="1134" w:header="567" w:footer="567" w:gutter="0"/>
          <w:cols w:space="708"/>
          <w:titlePg/>
          <w:docGrid w:linePitch="360"/>
        </w:sectPr>
      </w:pPr>
    </w:p>
    <w:p w:rsidRPr="005376FF" w:rsidR="00732ABB" w:rsidP="00732ABB" w:rsidRDefault="00732ABB" w14:paraId="5ABBF7E1" w14:textId="77777777">
      <w:pPr>
        <w:keepNext/>
        <w:keepLines/>
        <w:spacing w:before="480" w:after="120" w:line="240" w:lineRule="auto"/>
        <w:outlineLvl w:val="0"/>
        <w:rPr>
          <w:rFonts w:eastAsia="MS Gothic" w:cstheme="minorHAnsi"/>
          <w:b/>
          <w:bCs/>
          <w:sz w:val="28"/>
          <w:szCs w:val="32"/>
          <w:lang w:val="en-US"/>
        </w:rPr>
      </w:pPr>
      <w:bookmarkStart w:name="_Toc491429313" w:id="5"/>
      <w:r w:rsidRPr="005376FF">
        <w:rPr>
          <w:rFonts w:eastAsia="MS Gothic" w:cstheme="minorHAnsi"/>
          <w:b/>
          <w:bCs/>
          <w:sz w:val="28"/>
          <w:szCs w:val="32"/>
          <w:lang w:val="en-US"/>
        </w:rPr>
        <w:t>Appendix 1: Accessibility audit</w:t>
      </w:r>
      <w:bookmarkEnd w:id="5"/>
    </w:p>
    <w:p w:rsidRPr="005376FF" w:rsidR="00732ABB" w:rsidP="00732ABB" w:rsidRDefault="00732ABB" w14:paraId="7821618E" w14:textId="77777777">
      <w:pPr>
        <w:spacing w:before="120" w:after="120" w:line="240" w:lineRule="auto"/>
        <w:rPr>
          <w:rFonts w:eastAsia="MS Mincho" w:cstheme="minorHAnsi"/>
          <w:i/>
          <w:color w:val="F15F22"/>
          <w:sz w:val="20"/>
          <w:szCs w:val="24"/>
          <w:lang w:val="en-US"/>
        </w:rPr>
      </w:pPr>
      <w:r w:rsidRPr="005376FF">
        <w:rPr>
          <w:rFonts w:eastAsia="MS Mincho" w:cstheme="minorHAnsi"/>
          <w:i/>
          <w:color w:val="F15F22"/>
          <w:sz w:val="20"/>
          <w:szCs w:val="24"/>
          <w:lang w:val="en-US"/>
        </w:rPr>
        <w:t xml:space="preserve">The table below contains some examples of features you might assess as part of an audit of the school’s physical environment. It is not an exhaustive </w:t>
      </w:r>
      <w:proofErr w:type="gramStart"/>
      <w:r w:rsidRPr="005376FF">
        <w:rPr>
          <w:rFonts w:eastAsia="MS Mincho" w:cstheme="minorHAnsi"/>
          <w:i/>
          <w:color w:val="F15F22"/>
          <w:sz w:val="20"/>
          <w:szCs w:val="24"/>
          <w:lang w:val="en-US"/>
        </w:rPr>
        <w:t>list, and</w:t>
      </w:r>
      <w:proofErr w:type="gramEnd"/>
      <w:r w:rsidRPr="005376FF">
        <w:rPr>
          <w:rFonts w:eastAsia="MS Mincho" w:cstheme="minorHAnsi"/>
          <w:i/>
          <w:color w:val="F15F22"/>
          <w:sz w:val="20"/>
          <w:szCs w:val="24"/>
          <w:lang w:val="en-US"/>
        </w:rPr>
        <w:t xml:space="preserve"> should be adapted to suit your own context.</w:t>
      </w:r>
    </w:p>
    <w:tbl>
      <w:tblPr>
        <w:tblW w:w="15876" w:type="dxa"/>
        <w:tblInd w:w="-459" w:type="dxa"/>
        <w:tblBorders>
          <w:top w:val="single" w:color="BFBFBF" w:sz="18" w:space="0"/>
          <w:left w:val="single" w:color="BFBFBF" w:sz="18" w:space="0"/>
          <w:bottom w:val="single" w:color="BFBFBF" w:sz="18" w:space="0"/>
          <w:right w:val="single" w:color="BFBFBF" w:sz="18" w:space="0"/>
          <w:insideH w:val="single" w:color="BFBFBF" w:sz="18" w:space="0"/>
          <w:insideV w:val="single" w:color="BFBFBF" w:sz="18" w:space="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81"/>
        <w:gridCol w:w="3220"/>
        <w:gridCol w:w="5473"/>
        <w:gridCol w:w="1701"/>
        <w:gridCol w:w="1701"/>
      </w:tblGrid>
      <w:tr w:rsidRPr="005376FF" w:rsidR="00732ABB" w:rsidTr="006B479E" w14:paraId="5A239CAF" w14:textId="77777777">
        <w:trPr>
          <w:trHeight w:val="824"/>
        </w:trPr>
        <w:tc>
          <w:tcPr>
            <w:tcW w:w="3781" w:type="dxa"/>
            <w:shd w:val="clear" w:color="auto" w:fill="BFBFBF"/>
          </w:tcPr>
          <w:p w:rsidRPr="005376FF" w:rsidR="00732ABB" w:rsidP="006B479E" w:rsidRDefault="00732ABB" w14:paraId="33A8773A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lang w:val="en-US"/>
              </w:rPr>
            </w:pPr>
            <w:r w:rsidRPr="005376FF">
              <w:rPr>
                <w:rFonts w:eastAsia="MS Mincho" w:cstheme="minorHAnsi"/>
                <w:b/>
                <w:lang w:val="en-US"/>
              </w:rPr>
              <w:t>Feature</w:t>
            </w:r>
          </w:p>
        </w:tc>
        <w:tc>
          <w:tcPr>
            <w:tcW w:w="3220" w:type="dxa"/>
            <w:shd w:val="clear" w:color="auto" w:fill="BFBFBF"/>
          </w:tcPr>
          <w:p w:rsidRPr="005376FF" w:rsidR="00732ABB" w:rsidP="00732ABB" w:rsidRDefault="00732ABB" w14:paraId="60F2C29C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lang w:val="en-US"/>
              </w:rPr>
            </w:pPr>
            <w:r w:rsidRPr="005376FF">
              <w:rPr>
                <w:rFonts w:eastAsia="MS Mincho" w:cstheme="minorHAnsi"/>
                <w:b/>
                <w:lang w:val="en-US"/>
              </w:rPr>
              <w:t>Description</w:t>
            </w:r>
          </w:p>
        </w:tc>
        <w:tc>
          <w:tcPr>
            <w:tcW w:w="5473" w:type="dxa"/>
            <w:shd w:val="clear" w:color="auto" w:fill="BFBFBF"/>
          </w:tcPr>
          <w:p w:rsidRPr="005376FF" w:rsidR="00732ABB" w:rsidP="00732ABB" w:rsidRDefault="00732ABB" w14:paraId="5C20D301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lang w:val="en-US"/>
              </w:rPr>
            </w:pPr>
            <w:r w:rsidRPr="005376FF">
              <w:rPr>
                <w:rFonts w:eastAsia="MS Mincho" w:cstheme="minorHAnsi"/>
                <w:b/>
                <w:lang w:val="en-US"/>
              </w:rPr>
              <w:t>Actions to be taken</w:t>
            </w:r>
          </w:p>
        </w:tc>
        <w:tc>
          <w:tcPr>
            <w:tcW w:w="1701" w:type="dxa"/>
            <w:shd w:val="clear" w:color="auto" w:fill="BFBFBF"/>
          </w:tcPr>
          <w:p w:rsidRPr="005376FF" w:rsidR="00732ABB" w:rsidP="00732ABB" w:rsidRDefault="00732ABB" w14:paraId="724BC2A0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lang w:val="en-US"/>
              </w:rPr>
            </w:pPr>
            <w:r w:rsidRPr="005376FF">
              <w:rPr>
                <w:rFonts w:eastAsia="MS Mincho" w:cstheme="minorHAnsi"/>
                <w:b/>
                <w:lang w:val="en-US"/>
              </w:rPr>
              <w:t>Person responsible</w:t>
            </w:r>
          </w:p>
        </w:tc>
        <w:tc>
          <w:tcPr>
            <w:tcW w:w="1701" w:type="dxa"/>
            <w:shd w:val="clear" w:color="auto" w:fill="BFBFBF"/>
          </w:tcPr>
          <w:p w:rsidRPr="005376FF" w:rsidR="00732ABB" w:rsidP="00732ABB" w:rsidRDefault="00732ABB" w14:paraId="5F76583A" w14:textId="77777777">
            <w:pPr>
              <w:spacing w:before="120" w:after="120" w:line="240" w:lineRule="auto"/>
              <w:jc w:val="center"/>
              <w:rPr>
                <w:rFonts w:eastAsia="MS Mincho" w:cstheme="minorHAnsi"/>
                <w:b/>
                <w:lang w:val="en-US"/>
              </w:rPr>
            </w:pPr>
            <w:r w:rsidRPr="005376FF">
              <w:rPr>
                <w:rFonts w:eastAsia="MS Mincho" w:cstheme="minorHAnsi"/>
                <w:b/>
                <w:lang w:val="en-US"/>
              </w:rPr>
              <w:t>Date to complete actions by</w:t>
            </w:r>
          </w:p>
        </w:tc>
      </w:tr>
      <w:tr w:rsidRPr="005376FF" w:rsidR="00732ABB" w:rsidTr="00420715" w14:paraId="66975621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233EC9D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 xml:space="preserve">Number of </w:t>
            </w:r>
            <w:proofErr w:type="spellStart"/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storeys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3AD1A53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17BB97E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12BF54D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1272A87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13CCA2C7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56D02F1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Corridor access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0BAA7B6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264D5BF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00CEC18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16E2BF2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4566C2F1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2C8D563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Lifts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45315AB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1172727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6E9F108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674B0E0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1B8F6721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12517690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Parking bays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5A3E321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1F13F2D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B58308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614B29C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50D48DB2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677425A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Entrances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6DD5F24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43BD645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3C02F4E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0EE3B647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31AFF1FD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054CBF95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Ramps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6C5E6967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7CFE900C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4CE9117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2450253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102A0DD6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45E3564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Toilets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3D725DD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67874F8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4D02FE5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06E4BCC2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40D3C0A7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3861766D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Reception area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0E09097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0BBCFA3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6BD7DD9B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35D640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1E11507A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1692AB8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Internal signage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13CAF9E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6CE15ADF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1C67FBF3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C395226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Pr="005376FF" w:rsidR="00732ABB" w:rsidTr="00420715" w14:paraId="7F3BAAB3" w14:textId="77777777">
        <w:tc>
          <w:tcPr>
            <w:tcW w:w="3781" w:type="dxa"/>
            <w:shd w:val="clear" w:color="auto" w:fill="auto"/>
          </w:tcPr>
          <w:p w:rsidRPr="005376FF" w:rsidR="00732ABB" w:rsidP="00732ABB" w:rsidRDefault="00732ABB" w14:paraId="1949158A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5376FF">
              <w:rPr>
                <w:rFonts w:eastAsia="MS Mincho" w:cstheme="minorHAnsi"/>
                <w:sz w:val="20"/>
                <w:szCs w:val="20"/>
                <w:lang w:val="en-US"/>
              </w:rPr>
              <w:t>Emergency escape routes</w:t>
            </w:r>
          </w:p>
        </w:tc>
        <w:tc>
          <w:tcPr>
            <w:tcW w:w="3220" w:type="dxa"/>
            <w:shd w:val="clear" w:color="auto" w:fill="auto"/>
          </w:tcPr>
          <w:p w:rsidRPr="005376FF" w:rsidR="00732ABB" w:rsidP="00732ABB" w:rsidRDefault="00732ABB" w14:paraId="23CC11F9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</w:tcPr>
          <w:p w:rsidRPr="005376FF" w:rsidR="00732ABB" w:rsidP="00732ABB" w:rsidRDefault="00732ABB" w14:paraId="66DA31D4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5BB690F1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Pr="005376FF" w:rsidR="00732ABB" w:rsidP="00732ABB" w:rsidRDefault="00732ABB" w14:paraId="05E36238" w14:textId="77777777">
            <w:pPr>
              <w:spacing w:before="120"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</w:tbl>
    <w:p w:rsidRPr="00732ABB" w:rsidR="006B479E" w:rsidP="006B479E" w:rsidRDefault="006B479E" w14:paraId="2F108340" w14:textId="77777777">
      <w:pPr>
        <w:spacing w:before="120" w:after="120" w:line="240" w:lineRule="auto"/>
        <w:rPr>
          <w:rFonts w:ascii="Arial" w:hAnsi="Arial" w:eastAsia="MS Mincho" w:cs="Times New Roman"/>
          <w:sz w:val="20"/>
          <w:szCs w:val="24"/>
          <w:lang w:val="en-US"/>
        </w:rPr>
      </w:pPr>
    </w:p>
    <w:p w:rsidRPr="005376FF" w:rsidR="006B479E" w:rsidP="006B479E" w:rsidRDefault="006B479E" w14:paraId="2787E938" w14:textId="77777777">
      <w:pPr>
        <w:pStyle w:val="4Heading1"/>
        <w:spacing w:after="120"/>
        <w:rPr>
          <w:rFonts w:asciiTheme="minorHAnsi" w:hAnsiTheme="minorHAnsi" w:cstheme="minorHAnsi"/>
          <w:color w:val="A0144D"/>
          <w:sz w:val="28"/>
          <w:szCs w:val="28"/>
        </w:rPr>
      </w:pPr>
      <w:r w:rsidRPr="005376FF">
        <w:rPr>
          <w:rFonts w:asciiTheme="minorHAnsi" w:hAnsiTheme="minorHAnsi" w:cstheme="minorHAnsi"/>
          <w:color w:val="A0144D"/>
          <w:sz w:val="28"/>
          <w:szCs w:val="28"/>
        </w:rPr>
        <w:t>Appendix 2: Accessibility plan checklist</w:t>
      </w:r>
    </w:p>
    <w:p w:rsidRPr="005376FF" w:rsidR="006B479E" w:rsidP="006B479E" w:rsidRDefault="006B479E" w14:paraId="240AE150" w14:textId="77777777">
      <w:pPr>
        <w:spacing w:before="120" w:after="120" w:line="240" w:lineRule="auto"/>
        <w:rPr>
          <w:rFonts w:eastAsia="MS Mincho" w:cstheme="minorHAnsi"/>
          <w:sz w:val="20"/>
          <w:szCs w:val="24"/>
          <w:lang w:val="en-US"/>
        </w:rPr>
      </w:pPr>
    </w:p>
    <w:p w:rsidRPr="005376FF" w:rsidR="004658BA" w:rsidP="004658BA" w:rsidRDefault="004658BA" w14:paraId="507276FB" w14:textId="2AE02822">
      <w:pPr>
        <w:pStyle w:val="1bodycopy10pt"/>
        <w:rPr>
          <w:rFonts w:asciiTheme="minorHAnsi" w:hAnsiTheme="minorHAnsi" w:cstheme="minorHAnsi"/>
          <w:lang w:val="en-GB" w:eastAsia="en-GB"/>
        </w:rPr>
      </w:pPr>
      <w:r w:rsidRPr="005376FF">
        <w:rPr>
          <w:rFonts w:asciiTheme="minorHAnsi" w:hAnsiTheme="minorHAnsi" w:cstheme="minorHAnsi"/>
          <w:lang w:val="en-GB" w:eastAsia="en-GB"/>
        </w:rPr>
        <w:t xml:space="preserve">This checklist is based on the </w:t>
      </w:r>
      <w:hyperlink w:history="1" r:id="rId15">
        <w:r w:rsidRPr="005376FF">
          <w:rPr>
            <w:rStyle w:val="Hyperlink"/>
            <w:rFonts w:asciiTheme="minorHAnsi" w:hAnsiTheme="minorHAnsi" w:cstheme="minorHAnsi"/>
            <w:lang w:val="en-GB" w:eastAsia="en-GB"/>
          </w:rPr>
          <w:t>DfE’s advice on the Equality Act 2010</w:t>
        </w:r>
      </w:hyperlink>
      <w:r w:rsidRPr="005376FF">
        <w:rPr>
          <w:rFonts w:asciiTheme="minorHAnsi" w:hAnsiTheme="minorHAnsi" w:cstheme="minorHAnsi"/>
          <w:lang w:val="en-GB" w:eastAsia="en-GB"/>
        </w:rPr>
        <w:t>.</w:t>
      </w:r>
    </w:p>
    <w:p w:rsidRPr="006B479E" w:rsidR="004658BA" w:rsidP="004658BA" w:rsidRDefault="004658BA" w14:paraId="524B4882" w14:textId="77777777">
      <w:pPr>
        <w:pStyle w:val="7Tablebodycopy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"/>
        <w:gridCol w:w="3827"/>
        <w:gridCol w:w="10103"/>
      </w:tblGrid>
      <w:tr w:rsidRPr="006B479E" w:rsidR="004658BA" w:rsidTr="004658BA" w14:paraId="013C42DC" w14:textId="77777777">
        <w:tc>
          <w:tcPr>
            <w:tcW w:w="4243" w:type="dxa"/>
            <w:gridSpan w:val="2"/>
            <w:tcBorders>
              <w:top w:val="nil"/>
              <w:left w:val="single" w:color="12263F" w:sz="4" w:space="0"/>
              <w:bottom w:val="nil"/>
              <w:right w:val="single" w:color="F8F8F8" w:sz="12" w:space="0"/>
              <w:tl2br w:val="nil"/>
              <w:tr2bl w:val="nil"/>
            </w:tcBorders>
            <w:shd w:val="clear" w:color="auto" w:fill="12263F"/>
          </w:tcPr>
          <w:p w:rsidRPr="005376FF" w:rsidR="004658BA" w:rsidP="000E3E37" w:rsidRDefault="004658BA" w14:paraId="2D298E73" w14:textId="77777777">
            <w:pPr>
              <w:pStyle w:val="7TableHeading"/>
              <w:tabs>
                <w:tab w:val="center" w:pos="2013"/>
              </w:tabs>
              <w:rPr>
                <w:rFonts w:asciiTheme="minorHAnsi" w:hAnsiTheme="minorHAnsi" w:cstheme="minorHAnsi"/>
                <w:caps/>
              </w:rPr>
            </w:pPr>
            <w:r w:rsidRPr="005376FF">
              <w:rPr>
                <w:rFonts w:asciiTheme="minorHAnsi" w:hAnsiTheme="minorHAnsi" w:cstheme="minorHAnsi"/>
                <w:caps/>
              </w:rPr>
              <w:t>what to cover</w:t>
            </w:r>
          </w:p>
        </w:tc>
        <w:tc>
          <w:tcPr>
            <w:tcW w:w="10103" w:type="dxa"/>
            <w:tcBorders>
              <w:top w:val="nil"/>
              <w:left w:val="single" w:color="F8F8F8" w:sz="12" w:space="0"/>
              <w:bottom w:val="single" w:color="12263F" w:sz="4" w:space="0"/>
              <w:right w:val="single" w:color="12263F" w:sz="4" w:space="0"/>
              <w:tl2br w:val="nil"/>
              <w:tr2bl w:val="nil"/>
            </w:tcBorders>
            <w:shd w:val="clear" w:color="auto" w:fill="12263F"/>
          </w:tcPr>
          <w:p w:rsidRPr="005376FF" w:rsidR="004658BA" w:rsidP="000E3E37" w:rsidRDefault="004658BA" w14:paraId="2E4AA8D8" w14:textId="77777777">
            <w:pPr>
              <w:pStyle w:val="7TableHeading"/>
              <w:rPr>
                <w:rFonts w:asciiTheme="minorHAnsi" w:hAnsiTheme="minorHAnsi" w:cstheme="minorHAnsi"/>
                <w:caps/>
              </w:rPr>
            </w:pPr>
            <w:r w:rsidRPr="005376FF">
              <w:rPr>
                <w:rFonts w:asciiTheme="minorHAnsi" w:hAnsiTheme="minorHAnsi" w:cstheme="minorHAnsi"/>
                <w:caps/>
              </w:rPr>
              <w:t>tips</w:t>
            </w:r>
          </w:p>
        </w:tc>
      </w:tr>
      <w:tr w:rsidRPr="005376FF" w:rsidR="004658BA" w:rsidTr="004658BA" w14:paraId="739B2824" w14:textId="77777777">
        <w:trPr>
          <w:cantSplit/>
        </w:trPr>
        <w:tc>
          <w:tcPr>
            <w:tcW w:w="416" w:type="dxa"/>
            <w:tcBorders>
              <w:top w:val="single" w:color="12263F" w:sz="4" w:space="0"/>
              <w:left w:val="single" w:color="B9B9B9" w:sz="4" w:space="0"/>
              <w:bottom w:val="single" w:color="B9B9B9" w:sz="4" w:space="0"/>
              <w:right w:val="nil"/>
            </w:tcBorders>
            <w:shd w:val="clear" w:color="auto" w:fill="auto"/>
          </w:tcPr>
          <w:p w:rsidRPr="005376FF" w:rsidR="004658BA" w:rsidP="000E3E37" w:rsidRDefault="004658BA" w14:paraId="7FDDA3F8" w14:textId="77777777">
            <w:pPr>
              <w:pStyle w:val="7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</w:p>
        </w:tc>
        <w:tc>
          <w:tcPr>
            <w:tcW w:w="3827" w:type="dxa"/>
            <w:tcBorders>
              <w:top w:val="single" w:color="12263F" w:sz="4" w:space="0"/>
              <w:left w:val="nil"/>
              <w:bottom w:val="single" w:color="B9B9B9" w:sz="4" w:space="0"/>
            </w:tcBorders>
            <w:shd w:val="clear" w:color="auto" w:fill="auto"/>
          </w:tcPr>
          <w:p w:rsidRPr="005376FF" w:rsidR="004658BA" w:rsidP="000E3E37" w:rsidRDefault="004658BA" w14:paraId="74E86E2F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Your accessibility plan must set out how your academy aims to:</w:t>
            </w:r>
          </w:p>
          <w:p w:rsidRPr="005376FF" w:rsidR="004658BA" w:rsidP="000E3E37" w:rsidRDefault="004658BA" w14:paraId="13D7E7A7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 xml:space="preserve">Increase the extent to which disabled pupils can participate in the </w:t>
            </w:r>
            <w:proofErr w:type="gramStart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proofErr w:type="gramEnd"/>
          </w:p>
          <w:p w:rsidRPr="005376FF" w:rsidR="004658BA" w:rsidP="000E3E37" w:rsidRDefault="004658BA" w14:paraId="5CDEBEC5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 xml:space="preserve">Improve its physical environment to enable disabled pupils to take better advantage of the education, benefits, facilities and services </w:t>
            </w:r>
            <w:proofErr w:type="gramStart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proofErr w:type="gramEnd"/>
          </w:p>
          <w:p w:rsidRPr="005376FF" w:rsidR="004658BA" w:rsidP="000E3E37" w:rsidRDefault="004658BA" w14:paraId="684961E2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Improve the availability of accessible information to disabled pupils</w:t>
            </w:r>
          </w:p>
        </w:tc>
        <w:tc>
          <w:tcPr>
            <w:tcW w:w="10103" w:type="dxa"/>
            <w:tcBorders>
              <w:top w:val="single" w:color="12263F" w:sz="4" w:space="0"/>
            </w:tcBorders>
            <w:shd w:val="clear" w:color="auto" w:fill="auto"/>
          </w:tcPr>
          <w:p w:rsidRPr="005376FF" w:rsidR="004658BA" w:rsidP="000E3E37" w:rsidRDefault="004658BA" w14:paraId="623CFE88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An audit could help you to identify potential barriers to access and what you could do about them. For example:</w:t>
            </w:r>
          </w:p>
          <w:p w:rsidRPr="005376FF" w:rsidR="004658BA" w:rsidP="000E3E37" w:rsidRDefault="004658BA" w14:paraId="58FD82AB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Are all the shelves in the library accessible to all?</w:t>
            </w:r>
          </w:p>
          <w:p w:rsidRPr="005376FF" w:rsidR="004658BA" w:rsidP="000E3E37" w:rsidRDefault="004658BA" w14:paraId="108ABD1B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Is there adequate lighting in all areas?</w:t>
            </w:r>
          </w:p>
          <w:p w:rsidRPr="005376FF" w:rsidR="004658BA" w:rsidP="000E3E37" w:rsidRDefault="004658BA" w14:paraId="35856643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Is information provided in large print, Braille, etc.?</w:t>
            </w:r>
          </w:p>
          <w:p w:rsidRPr="005376FF" w:rsidR="004658BA" w:rsidP="000E3E37" w:rsidRDefault="004658BA" w14:paraId="59B0EDAF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Do the curriculum and resources include examples of people with disabilities?</w:t>
            </w:r>
          </w:p>
        </w:tc>
      </w:tr>
      <w:tr w:rsidRPr="005376FF" w:rsidR="004658BA" w:rsidTr="004658BA" w14:paraId="1798AD19" w14:textId="77777777">
        <w:trPr>
          <w:cantSplit/>
        </w:trPr>
        <w:tc>
          <w:tcPr>
            <w:tcW w:w="416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nil"/>
            </w:tcBorders>
            <w:shd w:val="clear" w:color="auto" w:fill="auto"/>
          </w:tcPr>
          <w:p w:rsidRPr="005376FF" w:rsidR="004658BA" w:rsidP="000E3E37" w:rsidRDefault="004658BA" w14:paraId="225FD78E" w14:textId="77777777">
            <w:pPr>
              <w:pStyle w:val="7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</w:p>
        </w:tc>
        <w:tc>
          <w:tcPr>
            <w:tcW w:w="3827" w:type="dxa"/>
            <w:tcBorders>
              <w:top w:val="single" w:color="B9B9B9" w:sz="4" w:space="0"/>
              <w:left w:val="nil"/>
              <w:bottom w:val="single" w:color="B9B9B9" w:sz="4" w:space="0"/>
            </w:tcBorders>
            <w:shd w:val="clear" w:color="auto" w:fill="auto"/>
          </w:tcPr>
          <w:p w:rsidRPr="005376FF" w:rsidR="004658BA" w:rsidP="000E3E37" w:rsidRDefault="004658BA" w14:paraId="51DD1A68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Policy introduction</w:t>
            </w:r>
          </w:p>
        </w:tc>
        <w:tc>
          <w:tcPr>
            <w:tcW w:w="10103" w:type="dxa"/>
            <w:shd w:val="clear" w:color="auto" w:fill="auto"/>
          </w:tcPr>
          <w:p w:rsidRPr="005376FF" w:rsidR="004658BA" w:rsidP="000E3E37" w:rsidRDefault="004658BA" w14:paraId="2A4AEDFC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What is the purpose of the policy? What legislation does it comply with? How does it help your academy meet its aims and values?</w:t>
            </w:r>
          </w:p>
        </w:tc>
      </w:tr>
      <w:tr w:rsidRPr="005376FF" w:rsidR="004658BA" w:rsidTr="004658BA" w14:paraId="33A4F76F" w14:textId="77777777">
        <w:trPr>
          <w:cantSplit/>
        </w:trPr>
        <w:tc>
          <w:tcPr>
            <w:tcW w:w="416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nil"/>
            </w:tcBorders>
            <w:shd w:val="clear" w:color="auto" w:fill="auto"/>
          </w:tcPr>
          <w:p w:rsidRPr="005376FF" w:rsidR="004658BA" w:rsidP="000E3E37" w:rsidRDefault="004658BA" w14:paraId="573555AC" w14:textId="77777777">
            <w:pPr>
              <w:pStyle w:val="7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</w:p>
        </w:tc>
        <w:tc>
          <w:tcPr>
            <w:tcW w:w="3827" w:type="dxa"/>
            <w:tcBorders>
              <w:top w:val="single" w:color="B9B9B9" w:sz="4" w:space="0"/>
              <w:left w:val="nil"/>
            </w:tcBorders>
            <w:shd w:val="clear" w:color="auto" w:fill="auto"/>
          </w:tcPr>
          <w:p w:rsidRPr="005376FF" w:rsidR="004658BA" w:rsidP="000E3E37" w:rsidRDefault="004658BA" w14:paraId="34248D2A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 xml:space="preserve">Details of how you will make the academy’s curriculum, physical </w:t>
            </w:r>
            <w:proofErr w:type="gramStart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gramEnd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 xml:space="preserve"> and information more accessible for people with disabilities</w:t>
            </w:r>
          </w:p>
        </w:tc>
        <w:tc>
          <w:tcPr>
            <w:tcW w:w="10103" w:type="dxa"/>
            <w:shd w:val="clear" w:color="auto" w:fill="auto"/>
          </w:tcPr>
          <w:p w:rsidRPr="005376FF" w:rsidR="004658BA" w:rsidP="000E3E37" w:rsidRDefault="004658BA" w14:paraId="79484A63" w14:textId="77777777">
            <w:pPr>
              <w:pStyle w:val="7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This section of the policy could include:</w:t>
            </w:r>
          </w:p>
          <w:p w:rsidRPr="005376FF" w:rsidR="004658BA" w:rsidP="000E3E37" w:rsidRDefault="004658BA" w14:paraId="655AB8C4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Targets</w:t>
            </w:r>
          </w:p>
          <w:p w:rsidRPr="005376FF" w:rsidR="004658BA" w:rsidP="000E3E37" w:rsidRDefault="004658BA" w14:paraId="646F1A55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 xml:space="preserve">The strategies you will employ to meet these </w:t>
            </w:r>
            <w:proofErr w:type="gramStart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targets</w:t>
            </w:r>
            <w:proofErr w:type="gramEnd"/>
          </w:p>
          <w:p w:rsidRPr="005376FF" w:rsidR="004658BA" w:rsidP="000E3E37" w:rsidRDefault="004658BA" w14:paraId="155214A2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Timescales</w:t>
            </w:r>
          </w:p>
          <w:p w:rsidRPr="005376FF" w:rsidR="004658BA" w:rsidP="000E3E37" w:rsidRDefault="004658BA" w14:paraId="08EE57F5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Who is responsible for particular targets/</w:t>
            </w:r>
            <w:proofErr w:type="gramStart"/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proofErr w:type="gramEnd"/>
          </w:p>
          <w:p w:rsidRPr="005376FF" w:rsidR="004658BA" w:rsidP="000E3E37" w:rsidRDefault="004658BA" w14:paraId="3AB101F5" w14:textId="77777777">
            <w:pPr>
              <w:pStyle w:val="7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Success criteria</w:t>
            </w:r>
          </w:p>
        </w:tc>
      </w:tr>
      <w:tr w:rsidRPr="005376FF" w:rsidR="004658BA" w:rsidTr="004658BA" w14:paraId="5D181346" w14:textId="77777777">
        <w:trPr>
          <w:cantSplit/>
        </w:trPr>
        <w:tc>
          <w:tcPr>
            <w:tcW w:w="416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nil"/>
            </w:tcBorders>
            <w:shd w:val="clear" w:color="auto" w:fill="auto"/>
          </w:tcPr>
          <w:p w:rsidRPr="005376FF" w:rsidR="004658BA" w:rsidP="000E3E37" w:rsidRDefault="004658BA" w14:paraId="5AB53896" w14:textId="77777777">
            <w:pPr>
              <w:pStyle w:val="7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</w:p>
        </w:tc>
        <w:tc>
          <w:tcPr>
            <w:tcW w:w="3827" w:type="dxa"/>
            <w:tcBorders>
              <w:top w:val="single" w:color="B9B9B9" w:sz="4" w:space="0"/>
              <w:left w:val="nil"/>
              <w:bottom w:val="single" w:color="B9B9B9" w:sz="4" w:space="0"/>
            </w:tcBorders>
            <w:shd w:val="clear" w:color="auto" w:fill="auto"/>
          </w:tcPr>
          <w:p w:rsidRPr="005376FF" w:rsidR="004658BA" w:rsidP="000E3E37" w:rsidRDefault="004658BA" w14:paraId="7548B578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Monitoring and evaluating the plan</w:t>
            </w:r>
          </w:p>
        </w:tc>
        <w:tc>
          <w:tcPr>
            <w:tcW w:w="10103" w:type="dxa"/>
            <w:shd w:val="clear" w:color="auto" w:fill="auto"/>
          </w:tcPr>
          <w:p w:rsidRPr="005376FF" w:rsidR="004658BA" w:rsidP="000E3E37" w:rsidRDefault="004658BA" w14:paraId="0166BAC7" w14:textId="77777777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  <w:r w:rsidRPr="005376FF">
              <w:rPr>
                <w:rFonts w:asciiTheme="minorHAnsi" w:hAnsiTheme="minorHAnsi" w:cstheme="minorHAnsi"/>
                <w:sz w:val="22"/>
                <w:szCs w:val="22"/>
              </w:rPr>
              <w:t>When was the plan approved? When will it be reviewed? By whom?</w:t>
            </w:r>
          </w:p>
        </w:tc>
      </w:tr>
    </w:tbl>
    <w:p w:rsidRPr="005376FF" w:rsidR="0073641F" w:rsidRDefault="0073641F" w14:paraId="7FA839FF" w14:textId="77777777">
      <w:pPr>
        <w:rPr>
          <w:rFonts w:cstheme="minorHAnsi"/>
        </w:rPr>
      </w:pPr>
    </w:p>
    <w:sectPr w:rsidRPr="005376FF" w:rsidR="0073641F" w:rsidSect="006B479E">
      <w:pgSz w:w="16840" w:h="11900" w:orient="landscape" w:code="9"/>
      <w:pgMar w:top="568" w:right="851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CC6" w:rsidRDefault="00482CC6" w14:paraId="1CA26339" w14:textId="77777777">
      <w:pPr>
        <w:spacing w:after="0" w:line="240" w:lineRule="auto"/>
      </w:pPr>
      <w:r>
        <w:separator/>
      </w:r>
    </w:p>
  </w:endnote>
  <w:endnote w:type="continuationSeparator" w:id="0">
    <w:p w:rsidR="00482CC6" w:rsidRDefault="00482CC6" w14:paraId="56C6A4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F3E" w:rsidP="003F0736" w:rsidRDefault="00732ABB" w14:paraId="004C33F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5F3E" w:rsidP="00FE4EBF" w:rsidRDefault="003A5F3E" w14:paraId="0672609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9951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B479E" w:rsidRDefault="006B479E" w14:paraId="683F6FAC" w14:textId="093DB550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819BF" w:rsidR="00F819BF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A5F3E" w:rsidP="00FE4EBF" w:rsidRDefault="003A5F3E" w14:paraId="64AC0501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CC6" w:rsidRDefault="00482CC6" w14:paraId="50BF78B7" w14:textId="77777777">
      <w:pPr>
        <w:spacing w:after="0" w:line="240" w:lineRule="auto"/>
      </w:pPr>
      <w:r>
        <w:separator/>
      </w:r>
    </w:p>
  </w:footnote>
  <w:footnote w:type="continuationSeparator" w:id="0">
    <w:p w:rsidR="00482CC6" w:rsidRDefault="00482CC6" w14:paraId="3DEED73F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dJK7uyS" int2:invalidationBookmarkName="" int2:hashCode="3wVcZpQj/aEI7R" int2:id="6N2qEXDU">
      <int2:state int2:type="AugLoop_Text_Critique" int2:value="Rejected"/>
    </int2:bookmark>
    <int2:bookmark int2:bookmarkName="_Int_VSzze1E9" int2:invalidationBookmarkName="" int2:hashCode="1cWZ894rS61f79" int2:id="yod2X7E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27" style="width:209.5pt;height:332pt" o:bullet="t" type="#_x0000_t75">
        <v:imagedata o:title="TK_LOGO_POINTER_RGB_bullet_blue" r:id="rId1"/>
      </v:shape>
    </w:pict>
  </w:numPicBullet>
  <w:abstractNum w:abstractNumId="0" w15:restartNumberingAfterBreak="0">
    <w:nsid w:val="01E30154"/>
    <w:multiLevelType w:val="hybridMultilevel"/>
    <w:tmpl w:val="EF845650"/>
    <w:lvl w:ilvl="0" w:tplc="D2B29F32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1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2B22EB"/>
    <w:multiLevelType w:val="multilevel"/>
    <w:tmpl w:val="737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F793A0C"/>
    <w:multiLevelType w:val="hybridMultilevel"/>
    <w:tmpl w:val="13061D80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203629DE">
      <w:numFmt w:val="bullet"/>
      <w:lvlText w:val="•"/>
      <w:lvlJc w:val="left"/>
      <w:pPr>
        <w:ind w:left="1610" w:hanging="360"/>
      </w:pPr>
      <w:rPr>
        <w:rFonts w:hint="default" w:ascii="Calibri" w:hAnsi="Calibri" w:cs="Calibri" w:eastAsiaTheme="minorEastAsia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5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59677D38"/>
    <w:multiLevelType w:val="hybridMultilevel"/>
    <w:tmpl w:val="300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052D3C"/>
    <w:multiLevelType w:val="hybridMultilevel"/>
    <w:tmpl w:val="3BCC7194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8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8432F7"/>
    <w:multiLevelType w:val="hybridMultilevel"/>
    <w:tmpl w:val="F73C4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1" w16cid:durableId="635336754">
    <w:abstractNumId w:val="8"/>
  </w:num>
  <w:num w:numId="2" w16cid:durableId="2113667688">
    <w:abstractNumId w:val="1"/>
  </w:num>
  <w:num w:numId="3" w16cid:durableId="1035424948">
    <w:abstractNumId w:val="5"/>
  </w:num>
  <w:num w:numId="4" w16cid:durableId="640766591">
    <w:abstractNumId w:val="2"/>
  </w:num>
  <w:num w:numId="5" w16cid:durableId="690104840">
    <w:abstractNumId w:val="6"/>
  </w:num>
  <w:num w:numId="6" w16cid:durableId="1566792212">
    <w:abstractNumId w:val="3"/>
  </w:num>
  <w:num w:numId="7" w16cid:durableId="979922310">
    <w:abstractNumId w:val="10"/>
  </w:num>
  <w:num w:numId="8" w16cid:durableId="12222144">
    <w:abstractNumId w:val="9"/>
  </w:num>
  <w:num w:numId="9" w16cid:durableId="1592350378">
    <w:abstractNumId w:val="4"/>
  </w:num>
  <w:num w:numId="10" w16cid:durableId="388307852">
    <w:abstractNumId w:val="7"/>
  </w:num>
  <w:num w:numId="11" w16cid:durableId="11586872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BB"/>
    <w:rsid w:val="000B172E"/>
    <w:rsid w:val="001D686A"/>
    <w:rsid w:val="001F45A3"/>
    <w:rsid w:val="001F7C5B"/>
    <w:rsid w:val="00232680"/>
    <w:rsid w:val="00275168"/>
    <w:rsid w:val="0031617E"/>
    <w:rsid w:val="003A5F3E"/>
    <w:rsid w:val="003B58A6"/>
    <w:rsid w:val="00460AA0"/>
    <w:rsid w:val="004658BA"/>
    <w:rsid w:val="00482CC6"/>
    <w:rsid w:val="005020D4"/>
    <w:rsid w:val="005376FF"/>
    <w:rsid w:val="00547EB3"/>
    <w:rsid w:val="005853BA"/>
    <w:rsid w:val="00597902"/>
    <w:rsid w:val="00601CB5"/>
    <w:rsid w:val="0061310A"/>
    <w:rsid w:val="0064676B"/>
    <w:rsid w:val="006A051A"/>
    <w:rsid w:val="006B479E"/>
    <w:rsid w:val="00716ECF"/>
    <w:rsid w:val="00732ABB"/>
    <w:rsid w:val="0073641F"/>
    <w:rsid w:val="00767D81"/>
    <w:rsid w:val="007B71E5"/>
    <w:rsid w:val="007D5964"/>
    <w:rsid w:val="0086EA61"/>
    <w:rsid w:val="00894016"/>
    <w:rsid w:val="00937BD5"/>
    <w:rsid w:val="00945166"/>
    <w:rsid w:val="00A103E2"/>
    <w:rsid w:val="00B26399"/>
    <w:rsid w:val="00BF5C24"/>
    <w:rsid w:val="00C34379"/>
    <w:rsid w:val="00D44FFE"/>
    <w:rsid w:val="00DD04E2"/>
    <w:rsid w:val="00DF1DF3"/>
    <w:rsid w:val="00E3177A"/>
    <w:rsid w:val="00E63CA8"/>
    <w:rsid w:val="00EA2591"/>
    <w:rsid w:val="00EB58FC"/>
    <w:rsid w:val="00F819BF"/>
    <w:rsid w:val="017DAE56"/>
    <w:rsid w:val="07A28CDE"/>
    <w:rsid w:val="0828CDD5"/>
    <w:rsid w:val="09667B30"/>
    <w:rsid w:val="0E96831F"/>
    <w:rsid w:val="0E96B2F2"/>
    <w:rsid w:val="0FF5A6E4"/>
    <w:rsid w:val="10A1E758"/>
    <w:rsid w:val="17250553"/>
    <w:rsid w:val="174A7FDB"/>
    <w:rsid w:val="223A7A81"/>
    <w:rsid w:val="23CEF165"/>
    <w:rsid w:val="24861FBD"/>
    <w:rsid w:val="249CCF42"/>
    <w:rsid w:val="2506039C"/>
    <w:rsid w:val="25440A21"/>
    <w:rsid w:val="2C94D0A6"/>
    <w:rsid w:val="2E652C36"/>
    <w:rsid w:val="33EC699F"/>
    <w:rsid w:val="3535CF01"/>
    <w:rsid w:val="369CFEF4"/>
    <w:rsid w:val="3A0C0532"/>
    <w:rsid w:val="3D928C01"/>
    <w:rsid w:val="3ED5AFFA"/>
    <w:rsid w:val="3F0A9D03"/>
    <w:rsid w:val="401F320F"/>
    <w:rsid w:val="40FB7EED"/>
    <w:rsid w:val="41163401"/>
    <w:rsid w:val="41AAA68F"/>
    <w:rsid w:val="4659F84F"/>
    <w:rsid w:val="4761E9BA"/>
    <w:rsid w:val="4B993483"/>
    <w:rsid w:val="4C73C1F2"/>
    <w:rsid w:val="4DA5F204"/>
    <w:rsid w:val="5A62748D"/>
    <w:rsid w:val="5BBEB940"/>
    <w:rsid w:val="5C80DD92"/>
    <w:rsid w:val="5E8C3F7E"/>
    <w:rsid w:val="5F857A07"/>
    <w:rsid w:val="636E84AB"/>
    <w:rsid w:val="66363122"/>
    <w:rsid w:val="6933B4B5"/>
    <w:rsid w:val="69AED7CC"/>
    <w:rsid w:val="6AB475C8"/>
    <w:rsid w:val="6B1ADAD8"/>
    <w:rsid w:val="6CABD14D"/>
    <w:rsid w:val="6D402185"/>
    <w:rsid w:val="6D562F7F"/>
    <w:rsid w:val="6D9220D0"/>
    <w:rsid w:val="6E2639FC"/>
    <w:rsid w:val="7053CA65"/>
    <w:rsid w:val="71D01113"/>
    <w:rsid w:val="723225C8"/>
    <w:rsid w:val="72FAE966"/>
    <w:rsid w:val="731EBC9E"/>
    <w:rsid w:val="7867AE13"/>
    <w:rsid w:val="78A48A49"/>
    <w:rsid w:val="7ADF5790"/>
    <w:rsid w:val="7C5DD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265A4E"/>
  <w15:chartTrackingRefBased/>
  <w15:docId w15:val="{26DA7A36-0214-4CFB-A569-27B6D35CD6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8B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2A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2ABB"/>
  </w:style>
  <w:style w:type="character" w:styleId="PageNumber">
    <w:name w:val="page number"/>
    <w:basedOn w:val="DefaultParagraphFont"/>
    <w:uiPriority w:val="99"/>
    <w:semiHidden/>
    <w:unhideWhenUsed/>
    <w:rsid w:val="00732ABB"/>
  </w:style>
  <w:style w:type="paragraph" w:styleId="Header">
    <w:name w:val="header"/>
    <w:basedOn w:val="Normal"/>
    <w:link w:val="HeaderChar"/>
    <w:uiPriority w:val="99"/>
    <w:unhideWhenUsed/>
    <w:rsid w:val="008940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4016"/>
  </w:style>
  <w:style w:type="character" w:styleId="Hyperlink">
    <w:name w:val="Hyperlink"/>
    <w:basedOn w:val="DefaultParagraphFont"/>
    <w:uiPriority w:val="99"/>
    <w:unhideWhenUsed/>
    <w:rsid w:val="00460AA0"/>
    <w:rPr>
      <w:color w:val="0563C1" w:themeColor="hyperlink"/>
      <w:u w:val="single"/>
    </w:rPr>
  </w:style>
  <w:style w:type="table" w:styleId="TableGrid">
    <w:name w:val="Table Grid"/>
    <w:basedOn w:val="TableNormal"/>
    <w:rsid w:val="004658B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bodycopy10pt" w:customStyle="1">
    <w:name w:val="1 body copy 10pt"/>
    <w:basedOn w:val="Normal"/>
    <w:link w:val="1bodycopy10ptChar"/>
    <w:qFormat/>
    <w:rsid w:val="004658BA"/>
    <w:pPr>
      <w:spacing w:after="120" w:line="240" w:lineRule="auto"/>
    </w:pPr>
    <w:rPr>
      <w:rFonts w:ascii="Arial" w:hAnsi="Arial" w:eastAsia="MS Mincho" w:cs="Times New Roman"/>
      <w:sz w:val="20"/>
      <w:szCs w:val="24"/>
      <w:lang w:val="en-US"/>
    </w:rPr>
  </w:style>
  <w:style w:type="paragraph" w:styleId="4Bulletedcopyblue" w:customStyle="1">
    <w:name w:val="4 Bulleted copy blue"/>
    <w:basedOn w:val="Normal"/>
    <w:qFormat/>
    <w:rsid w:val="004658BA"/>
    <w:pPr>
      <w:numPr>
        <w:numId w:val="7"/>
      </w:numPr>
      <w:spacing w:after="120" w:line="240" w:lineRule="auto"/>
    </w:pPr>
    <w:rPr>
      <w:rFonts w:ascii="Arial" w:hAnsi="Arial" w:eastAsia="MS Mincho" w:cs="Arial"/>
      <w:sz w:val="20"/>
      <w:szCs w:val="20"/>
      <w:lang w:val="en-US"/>
    </w:rPr>
  </w:style>
  <w:style w:type="character" w:styleId="1bodycopy10ptChar" w:customStyle="1">
    <w:name w:val="1 body copy 10pt Char"/>
    <w:link w:val="1bodycopy10pt"/>
    <w:rsid w:val="004658BA"/>
    <w:rPr>
      <w:rFonts w:ascii="Arial" w:hAnsi="Arial" w:eastAsia="MS Mincho" w:cs="Times New Roman"/>
      <w:sz w:val="20"/>
      <w:szCs w:val="24"/>
      <w:lang w:val="en-US"/>
    </w:rPr>
  </w:style>
  <w:style w:type="paragraph" w:styleId="4Heading1" w:customStyle="1">
    <w:name w:val="4 Heading 1"/>
    <w:basedOn w:val="Heading1"/>
    <w:next w:val="Normal"/>
    <w:qFormat/>
    <w:rsid w:val="004658BA"/>
    <w:pPr>
      <w:keepNext w:val="0"/>
      <w:keepLines w:val="0"/>
      <w:spacing w:before="0" w:after="480" w:line="240" w:lineRule="auto"/>
    </w:pPr>
    <w:rPr>
      <w:rFonts w:ascii="Arial" w:hAnsi="Arial" w:eastAsia="Calibri" w:cs="Arial"/>
      <w:b/>
      <w:color w:val="FF1F64"/>
      <w:sz w:val="60"/>
      <w:szCs w:val="36"/>
    </w:rPr>
  </w:style>
  <w:style w:type="paragraph" w:styleId="7TableHeading" w:customStyle="1">
    <w:name w:val="7 Table Heading"/>
    <w:next w:val="7Tablebodycopy"/>
    <w:link w:val="7TableHeadingChar"/>
    <w:qFormat/>
    <w:rsid w:val="004658BA"/>
    <w:pPr>
      <w:spacing w:after="0" w:line="240" w:lineRule="auto"/>
    </w:pPr>
    <w:rPr>
      <w:rFonts w:ascii="Arial" w:hAnsi="Arial" w:eastAsia="MS Mincho" w:cs="Arial"/>
      <w:color w:val="F8F8F8"/>
      <w:sz w:val="20"/>
      <w:szCs w:val="20"/>
      <w:lang w:val="en-US"/>
    </w:rPr>
  </w:style>
  <w:style w:type="character" w:styleId="7TableHeadingChar" w:customStyle="1">
    <w:name w:val="7 Table Heading Char"/>
    <w:link w:val="7TableHeading"/>
    <w:rsid w:val="004658BA"/>
    <w:rPr>
      <w:rFonts w:ascii="Arial" w:hAnsi="Arial" w:eastAsia="MS Mincho" w:cs="Arial"/>
      <w:color w:val="F8F8F8"/>
      <w:sz w:val="20"/>
      <w:szCs w:val="20"/>
      <w:lang w:val="en-US"/>
    </w:rPr>
  </w:style>
  <w:style w:type="paragraph" w:styleId="7Tablebodycopy" w:customStyle="1">
    <w:name w:val="7 Table body copy"/>
    <w:qFormat/>
    <w:rsid w:val="004658BA"/>
    <w:pPr>
      <w:spacing w:after="60" w:line="240" w:lineRule="auto"/>
    </w:pPr>
    <w:rPr>
      <w:rFonts w:ascii="Arial" w:hAnsi="Arial" w:eastAsia="MS Mincho" w:cs="Times New Roman"/>
      <w:sz w:val="20"/>
      <w:szCs w:val="24"/>
      <w:lang w:val="en-US"/>
    </w:rPr>
  </w:style>
  <w:style w:type="paragraph" w:styleId="7Tablecopybulleted" w:customStyle="1">
    <w:name w:val="7 Table copy bulleted"/>
    <w:basedOn w:val="7Tablebodycopy"/>
    <w:qFormat/>
    <w:rsid w:val="004658BA"/>
    <w:pPr>
      <w:numPr>
        <w:numId w:val="1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4658B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020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E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7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E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7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gov.uk/government/publications/send-code-of-practice-0-to-25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ov.uk/government/publications/equality-act-2010-advice-for-schools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gov.uk/government/publications/equality-act-2010-advice-for-schools" TargetMode="External" Id="rId15" /><Relationship Type="http://schemas.openxmlformats.org/officeDocument/2006/relationships/hyperlink" Target="http://www.legislation.gov.uk/ukpga/2010/15/schedule/10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https://www.legislation.gov.uk/ukpga/2010/15/contents" TargetMode="External" Id="rId9" /><Relationship Type="http://schemas.openxmlformats.org/officeDocument/2006/relationships/footer" Target="footer2.xml" Id="rId14" /><Relationship Type="http://schemas.openxmlformats.org/officeDocument/2006/relationships/image" Target="/media/image3.png" Id="R3cc14338c9d448ef" /><Relationship Type="http://schemas.openxmlformats.org/officeDocument/2006/relationships/glossaryDocument" Target="glossary/document.xml" Id="R39795b8c82764ea8" /><Relationship Type="http://schemas.microsoft.com/office/2020/10/relationships/intelligence" Target="intelligence2.xml" Id="Ra9f7dac009884a53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7e80-6225-4675-9b63-61a8c2e739fa}"/>
      </w:docPartPr>
      <w:docPartBody>
        <w:p xmlns:wp14="http://schemas.microsoft.com/office/word/2010/wordml" w14:paraId="56B9B98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 C L O U D _ U K ! 2 1 6 8 6 6 3 5 6 . 1 < / d o c u m e n t i d >  
     < s e n d e r i d > 1 3 1 1 6 < / s e n d e r i d >  
     < s e n d e r e m a i l > N I C O L A B E N N I S O N @ E V E R S H E D S - S U T H E R L A N D . C O M < / s e n d e r e m a i l >  
     < l a s t m o d i f i e d > 2 0 2 3 - 0 8 - 0 9 T 1 8 : 0 9 : 0 0 . 0 0 0 0 0 0 0 + 0 1 : 0 0 < / l a s t m o d i f i e d >  
     < d a t a b a s e > C L O U D _ U K 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D61554D32F54A8E2549AB33328B65" ma:contentTypeVersion="19" ma:contentTypeDescription="Create a new document." ma:contentTypeScope="" ma:versionID="22ac30ce4d40e420cadc9c1cc946e4f0">
  <xsd:schema xmlns:xsd="http://www.w3.org/2001/XMLSchema" xmlns:xs="http://www.w3.org/2001/XMLSchema" xmlns:p="http://schemas.microsoft.com/office/2006/metadata/properties" xmlns:ns2="6bfe34b0-8285-4faf-89ce-afee5764f9cd" xmlns:ns3="b3853f81-70ba-4816-b006-92c8a11a9a30" targetNamespace="http://schemas.microsoft.com/office/2006/metadata/properties" ma:root="true" ma:fieldsID="97ab1da041b7bb27c2d1694388749566" ns2:_="" ns3:_="">
    <xsd:import namespace="6bfe34b0-8285-4faf-89ce-afee5764f9cd"/>
    <xsd:import namespace="b3853f81-70ba-4816-b006-92c8a11a9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34b0-8285-4faf-89ce-afee5764f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3f81-70ba-4816-b006-92c8a11a9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acd3d6-2f2d-42d9-a2c5-476c3880d4c7}" ma:internalName="TaxCatchAll" ma:showField="CatchAllData" ma:web="b3853f81-70ba-4816-b006-92c8a11a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853f81-70ba-4816-b006-92c8a11a9a30">
      <UserInfo>
        <DisplayName>Nicola Tomlinson</DisplayName>
        <AccountId>2509</AccountId>
        <AccountType/>
      </UserInfo>
    </SharedWithUsers>
    <TaxCatchAll xmlns="b3853f81-70ba-4816-b006-92c8a11a9a30" xsi:nil="true"/>
    <lcf76f155ced4ddcb4097134ff3c332f xmlns="6bfe34b0-8285-4faf-89ce-afee5764f9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48B6E1-485E-4667-8CDE-25F09F71DB4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186F6A4-827C-46C1-97DE-02EEEACCEC8D}"/>
</file>

<file path=customXml/itemProps3.xml><?xml version="1.0" encoding="utf-8"?>
<ds:datastoreItem xmlns:ds="http://schemas.openxmlformats.org/officeDocument/2006/customXml" ds:itemID="{A13908A7-F414-4EC2-A30F-1656F951F9E1}"/>
</file>

<file path=customXml/itemProps4.xml><?xml version="1.0" encoding="utf-8"?>
<ds:datastoreItem xmlns:ds="http://schemas.openxmlformats.org/officeDocument/2006/customXml" ds:itemID="{33A7E23C-606A-40DA-9316-C662B4A5CC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Maxine Clewlow</dc:creator>
  <keywords/>
  <dc:description/>
  <lastModifiedBy>Roberta Reilly</lastModifiedBy>
  <revision>5</revision>
  <dcterms:created xsi:type="dcterms:W3CDTF">2023-09-11T10:07:00.0000000Z</dcterms:created>
  <dcterms:modified xsi:type="dcterms:W3CDTF">2024-11-11T15:07:24.9850504Z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DocLibrary">
    <vt:lpwstr>CLOUD_UK</vt:lpwstr>
  </property>
  <property fmtid="{D5CDD505-2E9C-101B-9397-08002B2CF9AE}" pid="3" name="iMDocNumber">
    <vt:lpwstr>216866356</vt:lpwstr>
  </property>
  <property fmtid="{D5CDD505-2E9C-101B-9397-08002B2CF9AE}" pid="4" name="iMDocVersion">
    <vt:lpwstr>1</vt:lpwstr>
  </property>
  <property fmtid="{D5CDD505-2E9C-101B-9397-08002B2CF9AE}" pid="5" name="iMDocID">
    <vt:lpwstr>CLOUD_UK\216866356\1</vt:lpwstr>
  </property>
  <property fmtid="{D5CDD505-2E9C-101B-9397-08002B2CF9AE}" pid="6" name="ContentTypeId">
    <vt:lpwstr>0x010100F62D61554D32F54A8E2549AB33328B65</vt:lpwstr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